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30AB0" w14:textId="77777777" w:rsidR="003F75CD" w:rsidRDefault="00CB285D">
      <w:pPr>
        <w:spacing w:before="2880"/>
        <w:jc w:val="center"/>
      </w:pPr>
      <w:r>
        <w:rPr>
          <w:b/>
          <w:bCs/>
          <w:color w:val="2E75B6"/>
          <w:sz w:val="48"/>
          <w:szCs w:val="48"/>
        </w:rPr>
        <w:t>REQUEST FOR OFFERS</w:t>
      </w:r>
    </w:p>
    <w:p w14:paraId="18DDEC1D" w14:textId="77777777" w:rsidR="003F75CD" w:rsidRDefault="00CB285D">
      <w:pPr>
        <w:spacing w:before="240"/>
        <w:jc w:val="center"/>
      </w:pPr>
      <w:r>
        <w:rPr>
          <w:b/>
          <w:bCs/>
          <w:sz w:val="32"/>
          <w:szCs w:val="32"/>
        </w:rPr>
        <w:t>FOR</w:t>
      </w:r>
    </w:p>
    <w:p w14:paraId="14B7D6C6" w14:textId="77777777" w:rsidR="003F75CD" w:rsidRDefault="00CB285D">
      <w:pPr>
        <w:spacing w:before="240"/>
        <w:jc w:val="center"/>
      </w:pPr>
      <w:r>
        <w:rPr>
          <w:b/>
          <w:bCs/>
          <w:color w:val="2E75B6"/>
          <w:sz w:val="40"/>
          <w:szCs w:val="40"/>
        </w:rPr>
        <w:t>DISADVANTAGED COMMUNITIES</w:t>
      </w:r>
    </w:p>
    <w:p w14:paraId="6BB73348" w14:textId="77777777" w:rsidR="003F75CD" w:rsidRDefault="00CB285D">
      <w:pPr>
        <w:spacing w:after="240"/>
        <w:jc w:val="center"/>
      </w:pPr>
      <w:r>
        <w:rPr>
          <w:b/>
          <w:bCs/>
          <w:color w:val="2E75B6"/>
          <w:sz w:val="40"/>
          <w:szCs w:val="40"/>
        </w:rPr>
        <w:t>GREEN TARIFF (DAC-GT)</w:t>
      </w:r>
    </w:p>
    <w:p w14:paraId="6E374AB0" w14:textId="6739D457" w:rsidR="003F75CD" w:rsidRPr="00E22C64" w:rsidRDefault="00CB285D">
      <w:pPr>
        <w:spacing w:before="720" w:after="120"/>
        <w:jc w:val="center"/>
        <w:rPr>
          <w:b/>
          <w:bCs/>
          <w:sz w:val="28"/>
          <w:szCs w:val="28"/>
        </w:rPr>
      </w:pPr>
      <w:r w:rsidRPr="576CC43B">
        <w:rPr>
          <w:b/>
          <w:bCs/>
          <w:sz w:val="28"/>
          <w:szCs w:val="28"/>
        </w:rPr>
        <w:t xml:space="preserve">Issue Date: </w:t>
      </w:r>
      <w:r w:rsidR="005F095B" w:rsidRPr="00E22C64">
        <w:rPr>
          <w:b/>
          <w:bCs/>
          <w:sz w:val="28"/>
          <w:szCs w:val="28"/>
        </w:rPr>
        <w:t xml:space="preserve">August </w:t>
      </w:r>
      <w:r w:rsidR="00015320" w:rsidRPr="00E22C64">
        <w:rPr>
          <w:b/>
          <w:bCs/>
          <w:sz w:val="28"/>
          <w:szCs w:val="28"/>
        </w:rPr>
        <w:t>5</w:t>
      </w:r>
      <w:r w:rsidRPr="00E22C64">
        <w:rPr>
          <w:b/>
          <w:bCs/>
          <w:sz w:val="28"/>
          <w:szCs w:val="28"/>
        </w:rPr>
        <w:t>, 2026</w:t>
      </w:r>
    </w:p>
    <w:p w14:paraId="5A3933C1" w14:textId="1715343F" w:rsidR="003F75CD" w:rsidRPr="00E22C64" w:rsidRDefault="00CB285D">
      <w:pPr>
        <w:spacing w:after="120"/>
        <w:jc w:val="center"/>
        <w:rPr>
          <w:b/>
          <w:bCs/>
          <w:sz w:val="28"/>
          <w:szCs w:val="28"/>
        </w:rPr>
      </w:pPr>
      <w:r w:rsidRPr="576CC43B">
        <w:rPr>
          <w:b/>
          <w:bCs/>
          <w:sz w:val="28"/>
          <w:szCs w:val="28"/>
        </w:rPr>
        <w:t xml:space="preserve">Proposal Submission Deadline: </w:t>
      </w:r>
      <w:r w:rsidRPr="00E22C64">
        <w:rPr>
          <w:b/>
          <w:bCs/>
          <w:sz w:val="28"/>
          <w:szCs w:val="28"/>
        </w:rPr>
        <w:t xml:space="preserve">October </w:t>
      </w:r>
      <w:r w:rsidR="00627C48" w:rsidRPr="00E22C64">
        <w:rPr>
          <w:b/>
          <w:bCs/>
          <w:sz w:val="28"/>
          <w:szCs w:val="28"/>
        </w:rPr>
        <w:t>14</w:t>
      </w:r>
      <w:r w:rsidRPr="00E22C64">
        <w:rPr>
          <w:b/>
          <w:bCs/>
          <w:sz w:val="28"/>
          <w:szCs w:val="28"/>
        </w:rPr>
        <w:t>, 2026, 5:00 PM PT</w:t>
      </w:r>
    </w:p>
    <w:p w14:paraId="5F8349A7" w14:textId="77777777" w:rsidR="003F75CD" w:rsidRDefault="00CB285D">
      <w:pPr>
        <w:spacing w:before="1440"/>
        <w:jc w:val="center"/>
      </w:pPr>
      <w:r>
        <w:rPr>
          <w:b/>
          <w:bCs/>
        </w:rPr>
        <w:t>Orange County Power Authority</w:t>
      </w:r>
    </w:p>
    <w:p w14:paraId="4AAD8401" w14:textId="77777777" w:rsidR="003F75CD" w:rsidRDefault="00CB285D">
      <w:pPr>
        <w:jc w:val="center"/>
      </w:pPr>
      <w:r>
        <w:rPr>
          <w:b/>
          <w:bCs/>
        </w:rPr>
        <w:t>15310 Barranca Parkway, Suite 250</w:t>
      </w:r>
    </w:p>
    <w:p w14:paraId="7DADE942" w14:textId="77777777" w:rsidR="003F75CD" w:rsidRDefault="00CB285D">
      <w:pPr>
        <w:jc w:val="center"/>
      </w:pPr>
      <w:r>
        <w:rPr>
          <w:b/>
          <w:bCs/>
        </w:rPr>
        <w:t>Irvine, CA 92618</w:t>
      </w:r>
    </w:p>
    <w:p w14:paraId="426A2799" w14:textId="77777777" w:rsidR="00F83650" w:rsidRDefault="00F83650"/>
    <w:p w14:paraId="5C532BC5" w14:textId="77777777" w:rsidR="00F83650" w:rsidRDefault="00F83650">
      <w:pPr>
        <w:sectPr w:rsidR="00F83650">
          <w:pgSz w:w="12240" w:h="15840"/>
          <w:pgMar w:top="1440" w:right="1440" w:bottom="1440" w:left="1440" w:header="708" w:footer="708" w:gutter="0"/>
          <w:cols w:space="720"/>
          <w:docGrid w:linePitch="360"/>
        </w:sectPr>
      </w:pPr>
    </w:p>
    <w:p w14:paraId="435749AA" w14:textId="77777777" w:rsidR="003F75CD" w:rsidRDefault="00CB285D">
      <w:pPr>
        <w:pStyle w:val="Heading1"/>
      </w:pPr>
      <w:bookmarkStart w:id="0" w:name="_Toc226372665"/>
      <w:r>
        <w:lastRenderedPageBreak/>
        <w:t>Table of Contents</w:t>
      </w:r>
      <w:bookmarkEnd w:id="0"/>
    </w:p>
    <w:p w14:paraId="6BB77BAB" w14:textId="6494EC68" w:rsidR="00081191" w:rsidRPr="006236D9" w:rsidRDefault="00081191" w:rsidP="005655FD">
      <w:pPr>
        <w:pStyle w:val="TOC1"/>
        <w:tabs>
          <w:tab w:val="clear" w:pos="9216"/>
          <w:tab w:val="left" w:pos="720"/>
          <w:tab w:val="left" w:leader="dot" w:pos="8928"/>
        </w:tabs>
        <w:rPr>
          <w:rStyle w:val="Hyperlink"/>
          <w:noProof/>
        </w:rPr>
      </w:pPr>
      <w:r>
        <w:fldChar w:fldCharType="begin"/>
      </w:r>
      <w:r>
        <w:instrText xml:space="preserve"> TOC \o "1-1" \h \z \u </w:instrText>
      </w:r>
      <w:r>
        <w:fldChar w:fldCharType="separate"/>
      </w:r>
      <w:hyperlink w:anchor="_Toc226372666" w:history="1">
        <w:r w:rsidRPr="00FA2B54">
          <w:rPr>
            <w:rStyle w:val="Hyperlink"/>
            <w:noProof/>
          </w:rPr>
          <w:t>1.</w:t>
        </w:r>
        <w:r w:rsidRPr="006236D9">
          <w:rPr>
            <w:rStyle w:val="Hyperlink"/>
            <w:noProof/>
          </w:rPr>
          <w:tab/>
        </w:r>
        <w:r w:rsidRPr="00FA2B54">
          <w:rPr>
            <w:rStyle w:val="Hyperlink"/>
            <w:noProof/>
          </w:rPr>
          <w:t>Request for Offer Overview</w:t>
        </w:r>
        <w:r w:rsidRPr="006236D9">
          <w:rPr>
            <w:rStyle w:val="Hyperlink"/>
            <w:noProof/>
            <w:webHidden/>
          </w:rPr>
          <w:tab/>
        </w:r>
        <w:r w:rsidRPr="006236D9">
          <w:rPr>
            <w:rStyle w:val="Hyperlink"/>
            <w:noProof/>
            <w:webHidden/>
          </w:rPr>
          <w:fldChar w:fldCharType="begin"/>
        </w:r>
        <w:r w:rsidRPr="006236D9">
          <w:rPr>
            <w:rStyle w:val="Hyperlink"/>
            <w:noProof/>
            <w:webHidden/>
          </w:rPr>
          <w:instrText xml:space="preserve"> PAGEREF _Toc226372666 \h </w:instrText>
        </w:r>
        <w:r w:rsidRPr="006236D9">
          <w:rPr>
            <w:rStyle w:val="Hyperlink"/>
            <w:noProof/>
            <w:webHidden/>
          </w:rPr>
        </w:r>
        <w:r w:rsidRPr="006236D9">
          <w:rPr>
            <w:rStyle w:val="Hyperlink"/>
            <w:noProof/>
            <w:webHidden/>
          </w:rPr>
          <w:fldChar w:fldCharType="separate"/>
        </w:r>
        <w:r w:rsidR="000F309F">
          <w:rPr>
            <w:rStyle w:val="Hyperlink"/>
            <w:noProof/>
            <w:webHidden/>
          </w:rPr>
          <w:t>1</w:t>
        </w:r>
        <w:r w:rsidRPr="006236D9">
          <w:rPr>
            <w:rStyle w:val="Hyperlink"/>
            <w:noProof/>
            <w:webHidden/>
          </w:rPr>
          <w:fldChar w:fldCharType="end"/>
        </w:r>
      </w:hyperlink>
    </w:p>
    <w:p w14:paraId="79103A7D" w14:textId="115D13DD" w:rsidR="00081191" w:rsidRPr="006236D9" w:rsidRDefault="00081191" w:rsidP="005655FD">
      <w:pPr>
        <w:pStyle w:val="TOC1"/>
        <w:tabs>
          <w:tab w:val="clear" w:pos="9216"/>
          <w:tab w:val="left" w:pos="720"/>
          <w:tab w:val="left" w:leader="dot" w:pos="8928"/>
        </w:tabs>
        <w:rPr>
          <w:rStyle w:val="Hyperlink"/>
          <w:noProof/>
        </w:rPr>
      </w:pPr>
      <w:hyperlink w:anchor="_Toc226372667" w:history="1">
        <w:r w:rsidRPr="00FA2B54">
          <w:rPr>
            <w:rStyle w:val="Hyperlink"/>
            <w:noProof/>
          </w:rPr>
          <w:t>2.</w:t>
        </w:r>
        <w:r w:rsidRPr="006236D9">
          <w:rPr>
            <w:rStyle w:val="Hyperlink"/>
            <w:noProof/>
          </w:rPr>
          <w:tab/>
        </w:r>
        <w:r w:rsidRPr="00FA2B54">
          <w:rPr>
            <w:rStyle w:val="Hyperlink"/>
            <w:noProof/>
          </w:rPr>
          <w:t>Introduction and CCA Background</w:t>
        </w:r>
        <w:r w:rsidRPr="006236D9">
          <w:rPr>
            <w:rStyle w:val="Hyperlink"/>
            <w:noProof/>
            <w:webHidden/>
          </w:rPr>
          <w:tab/>
        </w:r>
        <w:r w:rsidRPr="006236D9">
          <w:rPr>
            <w:rStyle w:val="Hyperlink"/>
            <w:noProof/>
            <w:webHidden/>
          </w:rPr>
          <w:fldChar w:fldCharType="begin"/>
        </w:r>
        <w:r w:rsidRPr="006236D9">
          <w:rPr>
            <w:rStyle w:val="Hyperlink"/>
            <w:noProof/>
            <w:webHidden/>
          </w:rPr>
          <w:instrText xml:space="preserve"> PAGEREF _Toc226372667 \h </w:instrText>
        </w:r>
        <w:r w:rsidRPr="006236D9">
          <w:rPr>
            <w:rStyle w:val="Hyperlink"/>
            <w:noProof/>
            <w:webHidden/>
          </w:rPr>
        </w:r>
        <w:r w:rsidRPr="006236D9">
          <w:rPr>
            <w:rStyle w:val="Hyperlink"/>
            <w:noProof/>
            <w:webHidden/>
          </w:rPr>
          <w:fldChar w:fldCharType="separate"/>
        </w:r>
        <w:r w:rsidR="000F309F">
          <w:rPr>
            <w:rStyle w:val="Hyperlink"/>
            <w:noProof/>
            <w:webHidden/>
          </w:rPr>
          <w:t>2</w:t>
        </w:r>
        <w:r w:rsidRPr="006236D9">
          <w:rPr>
            <w:rStyle w:val="Hyperlink"/>
            <w:noProof/>
            <w:webHidden/>
          </w:rPr>
          <w:fldChar w:fldCharType="end"/>
        </w:r>
      </w:hyperlink>
    </w:p>
    <w:p w14:paraId="7EA0D8D9" w14:textId="4E76FC6F" w:rsidR="00081191" w:rsidRPr="006236D9" w:rsidRDefault="00081191" w:rsidP="005655FD">
      <w:pPr>
        <w:pStyle w:val="TOC1"/>
        <w:tabs>
          <w:tab w:val="clear" w:pos="9216"/>
          <w:tab w:val="left" w:pos="720"/>
          <w:tab w:val="left" w:leader="dot" w:pos="8928"/>
        </w:tabs>
        <w:rPr>
          <w:rStyle w:val="Hyperlink"/>
          <w:noProof/>
        </w:rPr>
      </w:pPr>
      <w:hyperlink w:anchor="_Toc226372668" w:history="1">
        <w:r w:rsidRPr="00FA2B54">
          <w:rPr>
            <w:rStyle w:val="Hyperlink"/>
            <w:noProof/>
          </w:rPr>
          <w:t>3.</w:t>
        </w:r>
        <w:r w:rsidRPr="006236D9">
          <w:rPr>
            <w:rStyle w:val="Hyperlink"/>
            <w:noProof/>
          </w:rPr>
          <w:tab/>
        </w:r>
        <w:r w:rsidRPr="00FA2B54">
          <w:rPr>
            <w:rStyle w:val="Hyperlink"/>
            <w:noProof/>
          </w:rPr>
          <w:t>RFO Timeline and Important Dates</w:t>
        </w:r>
        <w:r w:rsidRPr="006236D9">
          <w:rPr>
            <w:rStyle w:val="Hyperlink"/>
            <w:noProof/>
            <w:webHidden/>
          </w:rPr>
          <w:tab/>
        </w:r>
        <w:r w:rsidRPr="006236D9">
          <w:rPr>
            <w:rStyle w:val="Hyperlink"/>
            <w:noProof/>
            <w:webHidden/>
          </w:rPr>
          <w:fldChar w:fldCharType="begin"/>
        </w:r>
        <w:r w:rsidRPr="006236D9">
          <w:rPr>
            <w:rStyle w:val="Hyperlink"/>
            <w:noProof/>
            <w:webHidden/>
          </w:rPr>
          <w:instrText xml:space="preserve"> PAGEREF _Toc226372668 \h </w:instrText>
        </w:r>
        <w:r w:rsidRPr="006236D9">
          <w:rPr>
            <w:rStyle w:val="Hyperlink"/>
            <w:noProof/>
            <w:webHidden/>
          </w:rPr>
        </w:r>
        <w:r w:rsidRPr="006236D9">
          <w:rPr>
            <w:rStyle w:val="Hyperlink"/>
            <w:noProof/>
            <w:webHidden/>
          </w:rPr>
          <w:fldChar w:fldCharType="separate"/>
        </w:r>
        <w:r w:rsidR="000F309F">
          <w:rPr>
            <w:rStyle w:val="Hyperlink"/>
            <w:noProof/>
            <w:webHidden/>
          </w:rPr>
          <w:t>3</w:t>
        </w:r>
        <w:r w:rsidRPr="006236D9">
          <w:rPr>
            <w:rStyle w:val="Hyperlink"/>
            <w:noProof/>
            <w:webHidden/>
          </w:rPr>
          <w:fldChar w:fldCharType="end"/>
        </w:r>
      </w:hyperlink>
    </w:p>
    <w:p w14:paraId="7BABFE61" w14:textId="4C4FE8F0" w:rsidR="00081191" w:rsidRPr="006236D9" w:rsidRDefault="00081191" w:rsidP="005655FD">
      <w:pPr>
        <w:pStyle w:val="TOC1"/>
        <w:tabs>
          <w:tab w:val="clear" w:pos="9216"/>
          <w:tab w:val="left" w:pos="720"/>
          <w:tab w:val="left" w:leader="dot" w:pos="8928"/>
        </w:tabs>
        <w:rPr>
          <w:rStyle w:val="Hyperlink"/>
          <w:noProof/>
        </w:rPr>
      </w:pPr>
      <w:hyperlink w:anchor="_Toc226372669" w:history="1">
        <w:r w:rsidRPr="00FA2B54">
          <w:rPr>
            <w:rStyle w:val="Hyperlink"/>
            <w:noProof/>
          </w:rPr>
          <w:t>4.</w:t>
        </w:r>
        <w:r w:rsidRPr="006236D9">
          <w:rPr>
            <w:rStyle w:val="Hyperlink"/>
            <w:noProof/>
          </w:rPr>
          <w:tab/>
        </w:r>
        <w:r w:rsidRPr="00FA2B54">
          <w:rPr>
            <w:rStyle w:val="Hyperlink"/>
            <w:noProof/>
          </w:rPr>
          <w:t>Project Eligibility Requirements</w:t>
        </w:r>
        <w:r w:rsidRPr="006236D9">
          <w:rPr>
            <w:rStyle w:val="Hyperlink"/>
            <w:noProof/>
            <w:webHidden/>
          </w:rPr>
          <w:tab/>
        </w:r>
        <w:r w:rsidRPr="006236D9">
          <w:rPr>
            <w:rStyle w:val="Hyperlink"/>
            <w:noProof/>
            <w:webHidden/>
          </w:rPr>
          <w:fldChar w:fldCharType="begin"/>
        </w:r>
        <w:r w:rsidRPr="006236D9">
          <w:rPr>
            <w:rStyle w:val="Hyperlink"/>
            <w:noProof/>
            <w:webHidden/>
          </w:rPr>
          <w:instrText xml:space="preserve"> PAGEREF _Toc226372669 \h </w:instrText>
        </w:r>
        <w:r w:rsidRPr="006236D9">
          <w:rPr>
            <w:rStyle w:val="Hyperlink"/>
            <w:noProof/>
            <w:webHidden/>
          </w:rPr>
        </w:r>
        <w:r w:rsidRPr="006236D9">
          <w:rPr>
            <w:rStyle w:val="Hyperlink"/>
            <w:noProof/>
            <w:webHidden/>
          </w:rPr>
          <w:fldChar w:fldCharType="separate"/>
        </w:r>
        <w:r w:rsidR="000F309F">
          <w:rPr>
            <w:rStyle w:val="Hyperlink"/>
            <w:noProof/>
            <w:webHidden/>
          </w:rPr>
          <w:t>4</w:t>
        </w:r>
        <w:r w:rsidRPr="006236D9">
          <w:rPr>
            <w:rStyle w:val="Hyperlink"/>
            <w:noProof/>
            <w:webHidden/>
          </w:rPr>
          <w:fldChar w:fldCharType="end"/>
        </w:r>
      </w:hyperlink>
    </w:p>
    <w:p w14:paraId="104AD1B1" w14:textId="3DA97E23" w:rsidR="00081191" w:rsidRPr="006236D9" w:rsidRDefault="00081191" w:rsidP="005655FD">
      <w:pPr>
        <w:pStyle w:val="TOC1"/>
        <w:tabs>
          <w:tab w:val="clear" w:pos="9216"/>
          <w:tab w:val="left" w:pos="720"/>
          <w:tab w:val="left" w:leader="dot" w:pos="8928"/>
        </w:tabs>
        <w:rPr>
          <w:rStyle w:val="Hyperlink"/>
          <w:noProof/>
        </w:rPr>
      </w:pPr>
      <w:hyperlink w:anchor="_Toc226372670" w:history="1">
        <w:r w:rsidRPr="00FA2B54">
          <w:rPr>
            <w:rStyle w:val="Hyperlink"/>
            <w:noProof/>
          </w:rPr>
          <w:t>5.</w:t>
        </w:r>
        <w:r w:rsidRPr="006236D9">
          <w:rPr>
            <w:rStyle w:val="Hyperlink"/>
            <w:noProof/>
          </w:rPr>
          <w:tab/>
        </w:r>
        <w:r w:rsidRPr="00FA2B54">
          <w:rPr>
            <w:rStyle w:val="Hyperlink"/>
            <w:noProof/>
          </w:rPr>
          <w:t>Pricing and Commercial Terms</w:t>
        </w:r>
        <w:r w:rsidRPr="006236D9">
          <w:rPr>
            <w:rStyle w:val="Hyperlink"/>
            <w:noProof/>
            <w:webHidden/>
          </w:rPr>
          <w:tab/>
        </w:r>
        <w:r w:rsidRPr="006236D9">
          <w:rPr>
            <w:rStyle w:val="Hyperlink"/>
            <w:noProof/>
            <w:webHidden/>
          </w:rPr>
          <w:fldChar w:fldCharType="begin"/>
        </w:r>
        <w:r w:rsidRPr="006236D9">
          <w:rPr>
            <w:rStyle w:val="Hyperlink"/>
            <w:noProof/>
            <w:webHidden/>
          </w:rPr>
          <w:instrText xml:space="preserve"> PAGEREF _Toc226372670 \h </w:instrText>
        </w:r>
        <w:r w:rsidRPr="006236D9">
          <w:rPr>
            <w:rStyle w:val="Hyperlink"/>
            <w:noProof/>
            <w:webHidden/>
          </w:rPr>
        </w:r>
        <w:r w:rsidRPr="006236D9">
          <w:rPr>
            <w:rStyle w:val="Hyperlink"/>
            <w:noProof/>
            <w:webHidden/>
          </w:rPr>
          <w:fldChar w:fldCharType="separate"/>
        </w:r>
        <w:r w:rsidR="000F309F">
          <w:rPr>
            <w:rStyle w:val="Hyperlink"/>
            <w:noProof/>
            <w:webHidden/>
          </w:rPr>
          <w:t>6</w:t>
        </w:r>
        <w:r w:rsidRPr="006236D9">
          <w:rPr>
            <w:rStyle w:val="Hyperlink"/>
            <w:noProof/>
            <w:webHidden/>
          </w:rPr>
          <w:fldChar w:fldCharType="end"/>
        </w:r>
      </w:hyperlink>
    </w:p>
    <w:p w14:paraId="215B2FEC" w14:textId="2B5F41CA" w:rsidR="00081191" w:rsidRPr="006236D9" w:rsidRDefault="00081191" w:rsidP="005655FD">
      <w:pPr>
        <w:pStyle w:val="TOC1"/>
        <w:tabs>
          <w:tab w:val="clear" w:pos="9216"/>
          <w:tab w:val="left" w:pos="720"/>
          <w:tab w:val="left" w:leader="dot" w:pos="8928"/>
        </w:tabs>
        <w:rPr>
          <w:rStyle w:val="Hyperlink"/>
          <w:noProof/>
        </w:rPr>
      </w:pPr>
      <w:hyperlink w:anchor="_Toc226372671" w:history="1">
        <w:r w:rsidRPr="00FA2B54">
          <w:rPr>
            <w:rStyle w:val="Hyperlink"/>
            <w:noProof/>
          </w:rPr>
          <w:t>6.</w:t>
        </w:r>
        <w:r w:rsidRPr="006236D9">
          <w:rPr>
            <w:rStyle w:val="Hyperlink"/>
            <w:noProof/>
          </w:rPr>
          <w:tab/>
        </w:r>
        <w:r w:rsidRPr="00FA2B54">
          <w:rPr>
            <w:rStyle w:val="Hyperlink"/>
            <w:noProof/>
          </w:rPr>
          <w:t>Workforce Development Requirements</w:t>
        </w:r>
        <w:r w:rsidRPr="006236D9">
          <w:rPr>
            <w:rStyle w:val="Hyperlink"/>
            <w:noProof/>
            <w:webHidden/>
          </w:rPr>
          <w:tab/>
        </w:r>
        <w:r w:rsidRPr="006236D9">
          <w:rPr>
            <w:rStyle w:val="Hyperlink"/>
            <w:noProof/>
            <w:webHidden/>
          </w:rPr>
          <w:fldChar w:fldCharType="begin"/>
        </w:r>
        <w:r w:rsidRPr="006236D9">
          <w:rPr>
            <w:rStyle w:val="Hyperlink"/>
            <w:noProof/>
            <w:webHidden/>
          </w:rPr>
          <w:instrText xml:space="preserve"> PAGEREF _Toc226372671 \h </w:instrText>
        </w:r>
        <w:r w:rsidRPr="006236D9">
          <w:rPr>
            <w:rStyle w:val="Hyperlink"/>
            <w:noProof/>
            <w:webHidden/>
          </w:rPr>
        </w:r>
        <w:r w:rsidRPr="006236D9">
          <w:rPr>
            <w:rStyle w:val="Hyperlink"/>
            <w:noProof/>
            <w:webHidden/>
          </w:rPr>
          <w:fldChar w:fldCharType="separate"/>
        </w:r>
        <w:r w:rsidR="000F309F">
          <w:rPr>
            <w:rStyle w:val="Hyperlink"/>
            <w:noProof/>
            <w:webHidden/>
          </w:rPr>
          <w:t>8</w:t>
        </w:r>
        <w:r w:rsidRPr="006236D9">
          <w:rPr>
            <w:rStyle w:val="Hyperlink"/>
            <w:noProof/>
            <w:webHidden/>
          </w:rPr>
          <w:fldChar w:fldCharType="end"/>
        </w:r>
      </w:hyperlink>
    </w:p>
    <w:p w14:paraId="424A2230" w14:textId="3E3ADE3C" w:rsidR="00081191" w:rsidRPr="006236D9" w:rsidRDefault="00081191" w:rsidP="005655FD">
      <w:pPr>
        <w:pStyle w:val="TOC1"/>
        <w:tabs>
          <w:tab w:val="clear" w:pos="9216"/>
          <w:tab w:val="left" w:pos="720"/>
          <w:tab w:val="left" w:leader="dot" w:pos="8928"/>
        </w:tabs>
        <w:rPr>
          <w:rStyle w:val="Hyperlink"/>
          <w:noProof/>
        </w:rPr>
      </w:pPr>
      <w:hyperlink w:anchor="_Toc226372672" w:history="1">
        <w:r w:rsidRPr="00FA2B54">
          <w:rPr>
            <w:rStyle w:val="Hyperlink"/>
            <w:noProof/>
          </w:rPr>
          <w:t>7.</w:t>
        </w:r>
        <w:r w:rsidRPr="006236D9">
          <w:rPr>
            <w:rStyle w:val="Hyperlink"/>
            <w:noProof/>
          </w:rPr>
          <w:tab/>
        </w:r>
        <w:r w:rsidRPr="00FA2B54">
          <w:rPr>
            <w:rStyle w:val="Hyperlink"/>
            <w:noProof/>
          </w:rPr>
          <w:t>Evaluation Criteria</w:t>
        </w:r>
        <w:r w:rsidRPr="006236D9">
          <w:rPr>
            <w:rStyle w:val="Hyperlink"/>
            <w:noProof/>
            <w:webHidden/>
          </w:rPr>
          <w:tab/>
        </w:r>
        <w:r w:rsidRPr="006236D9">
          <w:rPr>
            <w:rStyle w:val="Hyperlink"/>
            <w:noProof/>
            <w:webHidden/>
          </w:rPr>
          <w:fldChar w:fldCharType="begin"/>
        </w:r>
        <w:r w:rsidRPr="006236D9">
          <w:rPr>
            <w:rStyle w:val="Hyperlink"/>
            <w:noProof/>
            <w:webHidden/>
          </w:rPr>
          <w:instrText xml:space="preserve"> PAGEREF _Toc226372672 \h </w:instrText>
        </w:r>
        <w:r w:rsidRPr="006236D9">
          <w:rPr>
            <w:rStyle w:val="Hyperlink"/>
            <w:noProof/>
            <w:webHidden/>
          </w:rPr>
        </w:r>
        <w:r w:rsidRPr="006236D9">
          <w:rPr>
            <w:rStyle w:val="Hyperlink"/>
            <w:noProof/>
            <w:webHidden/>
          </w:rPr>
          <w:fldChar w:fldCharType="separate"/>
        </w:r>
        <w:r w:rsidR="000F309F">
          <w:rPr>
            <w:rStyle w:val="Hyperlink"/>
            <w:noProof/>
            <w:webHidden/>
          </w:rPr>
          <w:t>9</w:t>
        </w:r>
        <w:r w:rsidRPr="006236D9">
          <w:rPr>
            <w:rStyle w:val="Hyperlink"/>
            <w:noProof/>
            <w:webHidden/>
          </w:rPr>
          <w:fldChar w:fldCharType="end"/>
        </w:r>
      </w:hyperlink>
    </w:p>
    <w:p w14:paraId="310E60C8" w14:textId="24EE89E9" w:rsidR="00081191" w:rsidRPr="006236D9" w:rsidRDefault="00081191" w:rsidP="005655FD">
      <w:pPr>
        <w:pStyle w:val="TOC1"/>
        <w:tabs>
          <w:tab w:val="clear" w:pos="9216"/>
          <w:tab w:val="left" w:pos="720"/>
          <w:tab w:val="left" w:leader="dot" w:pos="8928"/>
        </w:tabs>
        <w:rPr>
          <w:rStyle w:val="Hyperlink"/>
          <w:noProof/>
        </w:rPr>
      </w:pPr>
      <w:hyperlink w:anchor="_Toc226372673" w:history="1">
        <w:r w:rsidRPr="00FA2B54">
          <w:rPr>
            <w:rStyle w:val="Hyperlink"/>
            <w:noProof/>
          </w:rPr>
          <w:t>8.</w:t>
        </w:r>
        <w:r w:rsidRPr="006236D9">
          <w:rPr>
            <w:rStyle w:val="Hyperlink"/>
            <w:noProof/>
          </w:rPr>
          <w:tab/>
        </w:r>
        <w:r w:rsidRPr="00FA2B54">
          <w:rPr>
            <w:rStyle w:val="Hyperlink"/>
            <w:noProof/>
          </w:rPr>
          <w:t>Submission Requirements</w:t>
        </w:r>
        <w:r w:rsidRPr="006236D9">
          <w:rPr>
            <w:rStyle w:val="Hyperlink"/>
            <w:noProof/>
            <w:webHidden/>
          </w:rPr>
          <w:tab/>
        </w:r>
        <w:r w:rsidRPr="006236D9">
          <w:rPr>
            <w:rStyle w:val="Hyperlink"/>
            <w:noProof/>
            <w:webHidden/>
          </w:rPr>
          <w:fldChar w:fldCharType="begin"/>
        </w:r>
        <w:r w:rsidRPr="006236D9">
          <w:rPr>
            <w:rStyle w:val="Hyperlink"/>
            <w:noProof/>
            <w:webHidden/>
          </w:rPr>
          <w:instrText xml:space="preserve"> PAGEREF _Toc226372673 \h </w:instrText>
        </w:r>
        <w:r w:rsidRPr="006236D9">
          <w:rPr>
            <w:rStyle w:val="Hyperlink"/>
            <w:noProof/>
            <w:webHidden/>
          </w:rPr>
        </w:r>
        <w:r w:rsidRPr="006236D9">
          <w:rPr>
            <w:rStyle w:val="Hyperlink"/>
            <w:noProof/>
            <w:webHidden/>
          </w:rPr>
          <w:fldChar w:fldCharType="separate"/>
        </w:r>
        <w:r w:rsidR="000F309F">
          <w:rPr>
            <w:rStyle w:val="Hyperlink"/>
            <w:noProof/>
            <w:webHidden/>
          </w:rPr>
          <w:t>11</w:t>
        </w:r>
        <w:r w:rsidRPr="006236D9">
          <w:rPr>
            <w:rStyle w:val="Hyperlink"/>
            <w:noProof/>
            <w:webHidden/>
          </w:rPr>
          <w:fldChar w:fldCharType="end"/>
        </w:r>
      </w:hyperlink>
    </w:p>
    <w:p w14:paraId="0FA3AE3A" w14:textId="63A42FDB" w:rsidR="00081191" w:rsidRPr="006236D9" w:rsidRDefault="00081191" w:rsidP="005655FD">
      <w:pPr>
        <w:pStyle w:val="TOC1"/>
        <w:tabs>
          <w:tab w:val="clear" w:pos="9216"/>
          <w:tab w:val="left" w:pos="720"/>
          <w:tab w:val="left" w:leader="dot" w:pos="8928"/>
        </w:tabs>
        <w:rPr>
          <w:rStyle w:val="Hyperlink"/>
          <w:noProof/>
        </w:rPr>
      </w:pPr>
      <w:hyperlink w:anchor="_Toc226372674" w:history="1">
        <w:r w:rsidRPr="00FA2B54">
          <w:rPr>
            <w:rStyle w:val="Hyperlink"/>
            <w:noProof/>
          </w:rPr>
          <w:t>9.</w:t>
        </w:r>
        <w:r w:rsidRPr="006236D9">
          <w:rPr>
            <w:rStyle w:val="Hyperlink"/>
            <w:noProof/>
          </w:rPr>
          <w:tab/>
        </w:r>
        <w:r w:rsidRPr="00FA2B54">
          <w:rPr>
            <w:rStyle w:val="Hyperlink"/>
            <w:noProof/>
          </w:rPr>
          <w:t>Post-Submission Process</w:t>
        </w:r>
        <w:r w:rsidRPr="006236D9">
          <w:rPr>
            <w:rStyle w:val="Hyperlink"/>
            <w:noProof/>
            <w:webHidden/>
          </w:rPr>
          <w:tab/>
        </w:r>
        <w:r w:rsidRPr="006236D9">
          <w:rPr>
            <w:rStyle w:val="Hyperlink"/>
            <w:noProof/>
            <w:webHidden/>
          </w:rPr>
          <w:fldChar w:fldCharType="begin"/>
        </w:r>
        <w:r w:rsidRPr="006236D9">
          <w:rPr>
            <w:rStyle w:val="Hyperlink"/>
            <w:noProof/>
            <w:webHidden/>
          </w:rPr>
          <w:instrText xml:space="preserve"> PAGEREF _Toc226372674 \h </w:instrText>
        </w:r>
        <w:r w:rsidRPr="006236D9">
          <w:rPr>
            <w:rStyle w:val="Hyperlink"/>
            <w:noProof/>
            <w:webHidden/>
          </w:rPr>
        </w:r>
        <w:r w:rsidRPr="006236D9">
          <w:rPr>
            <w:rStyle w:val="Hyperlink"/>
            <w:noProof/>
            <w:webHidden/>
          </w:rPr>
          <w:fldChar w:fldCharType="separate"/>
        </w:r>
        <w:r w:rsidR="000F309F">
          <w:rPr>
            <w:rStyle w:val="Hyperlink"/>
            <w:noProof/>
            <w:webHidden/>
          </w:rPr>
          <w:t>13</w:t>
        </w:r>
        <w:r w:rsidRPr="006236D9">
          <w:rPr>
            <w:rStyle w:val="Hyperlink"/>
            <w:noProof/>
            <w:webHidden/>
          </w:rPr>
          <w:fldChar w:fldCharType="end"/>
        </w:r>
      </w:hyperlink>
    </w:p>
    <w:p w14:paraId="155FAB2F" w14:textId="48298446" w:rsidR="00081191" w:rsidRPr="006236D9" w:rsidRDefault="00081191" w:rsidP="005655FD">
      <w:pPr>
        <w:pStyle w:val="TOC1"/>
        <w:tabs>
          <w:tab w:val="clear" w:pos="9216"/>
          <w:tab w:val="left" w:pos="720"/>
          <w:tab w:val="left" w:leader="dot" w:pos="8928"/>
        </w:tabs>
        <w:rPr>
          <w:rStyle w:val="Hyperlink"/>
          <w:noProof/>
        </w:rPr>
      </w:pPr>
      <w:hyperlink w:anchor="_Toc226372675" w:history="1">
        <w:r w:rsidRPr="00FA2B54">
          <w:rPr>
            <w:rStyle w:val="Hyperlink"/>
            <w:noProof/>
          </w:rPr>
          <w:t>10.</w:t>
        </w:r>
        <w:r w:rsidRPr="006236D9">
          <w:rPr>
            <w:rStyle w:val="Hyperlink"/>
            <w:noProof/>
          </w:rPr>
          <w:tab/>
        </w:r>
        <w:r w:rsidRPr="00FA2B54">
          <w:rPr>
            <w:rStyle w:val="Hyperlink"/>
            <w:noProof/>
          </w:rPr>
          <w:t>Communications and Q&amp;A</w:t>
        </w:r>
        <w:r w:rsidRPr="006236D9">
          <w:rPr>
            <w:rStyle w:val="Hyperlink"/>
            <w:noProof/>
            <w:webHidden/>
          </w:rPr>
          <w:tab/>
        </w:r>
        <w:r w:rsidRPr="006236D9">
          <w:rPr>
            <w:rStyle w:val="Hyperlink"/>
            <w:noProof/>
            <w:webHidden/>
          </w:rPr>
          <w:fldChar w:fldCharType="begin"/>
        </w:r>
        <w:r w:rsidRPr="006236D9">
          <w:rPr>
            <w:rStyle w:val="Hyperlink"/>
            <w:noProof/>
            <w:webHidden/>
          </w:rPr>
          <w:instrText xml:space="preserve"> PAGEREF _Toc226372675 \h </w:instrText>
        </w:r>
        <w:r w:rsidRPr="006236D9">
          <w:rPr>
            <w:rStyle w:val="Hyperlink"/>
            <w:noProof/>
            <w:webHidden/>
          </w:rPr>
        </w:r>
        <w:r w:rsidRPr="006236D9">
          <w:rPr>
            <w:rStyle w:val="Hyperlink"/>
            <w:noProof/>
            <w:webHidden/>
          </w:rPr>
          <w:fldChar w:fldCharType="separate"/>
        </w:r>
        <w:r w:rsidR="000F309F">
          <w:rPr>
            <w:rStyle w:val="Hyperlink"/>
            <w:noProof/>
            <w:webHidden/>
          </w:rPr>
          <w:t>14</w:t>
        </w:r>
        <w:r w:rsidRPr="006236D9">
          <w:rPr>
            <w:rStyle w:val="Hyperlink"/>
            <w:noProof/>
            <w:webHidden/>
          </w:rPr>
          <w:fldChar w:fldCharType="end"/>
        </w:r>
      </w:hyperlink>
    </w:p>
    <w:p w14:paraId="1236E1D3" w14:textId="36939034" w:rsidR="00081191" w:rsidRPr="006236D9" w:rsidRDefault="00081191" w:rsidP="005655FD">
      <w:pPr>
        <w:pStyle w:val="TOC1"/>
        <w:tabs>
          <w:tab w:val="clear" w:pos="9216"/>
          <w:tab w:val="left" w:pos="720"/>
          <w:tab w:val="left" w:leader="dot" w:pos="8928"/>
        </w:tabs>
        <w:rPr>
          <w:rStyle w:val="Hyperlink"/>
          <w:noProof/>
        </w:rPr>
      </w:pPr>
      <w:hyperlink w:anchor="_Toc226372676" w:history="1">
        <w:r w:rsidRPr="00FA2B54">
          <w:rPr>
            <w:rStyle w:val="Hyperlink"/>
            <w:noProof/>
          </w:rPr>
          <w:t>11.</w:t>
        </w:r>
        <w:r w:rsidRPr="006236D9">
          <w:rPr>
            <w:rStyle w:val="Hyperlink"/>
            <w:noProof/>
          </w:rPr>
          <w:tab/>
        </w:r>
        <w:r w:rsidRPr="00FA2B54">
          <w:rPr>
            <w:rStyle w:val="Hyperlink"/>
            <w:noProof/>
          </w:rPr>
          <w:t>Reservation of Rights</w:t>
        </w:r>
        <w:r w:rsidRPr="006236D9">
          <w:rPr>
            <w:rStyle w:val="Hyperlink"/>
            <w:noProof/>
            <w:webHidden/>
          </w:rPr>
          <w:tab/>
        </w:r>
        <w:r w:rsidRPr="006236D9">
          <w:rPr>
            <w:rStyle w:val="Hyperlink"/>
            <w:noProof/>
            <w:webHidden/>
          </w:rPr>
          <w:fldChar w:fldCharType="begin"/>
        </w:r>
        <w:r w:rsidRPr="006236D9">
          <w:rPr>
            <w:rStyle w:val="Hyperlink"/>
            <w:noProof/>
            <w:webHidden/>
          </w:rPr>
          <w:instrText xml:space="preserve"> PAGEREF _Toc226372676 \h </w:instrText>
        </w:r>
        <w:r w:rsidRPr="006236D9">
          <w:rPr>
            <w:rStyle w:val="Hyperlink"/>
            <w:noProof/>
            <w:webHidden/>
          </w:rPr>
        </w:r>
        <w:r w:rsidRPr="006236D9">
          <w:rPr>
            <w:rStyle w:val="Hyperlink"/>
            <w:noProof/>
            <w:webHidden/>
          </w:rPr>
          <w:fldChar w:fldCharType="separate"/>
        </w:r>
        <w:r w:rsidR="000F309F">
          <w:rPr>
            <w:rStyle w:val="Hyperlink"/>
            <w:noProof/>
            <w:webHidden/>
          </w:rPr>
          <w:t>15</w:t>
        </w:r>
        <w:r w:rsidRPr="006236D9">
          <w:rPr>
            <w:rStyle w:val="Hyperlink"/>
            <w:noProof/>
            <w:webHidden/>
          </w:rPr>
          <w:fldChar w:fldCharType="end"/>
        </w:r>
      </w:hyperlink>
    </w:p>
    <w:p w14:paraId="5E821485" w14:textId="39F0A0DA" w:rsidR="00081191" w:rsidRPr="006236D9" w:rsidRDefault="00081191" w:rsidP="005655FD">
      <w:pPr>
        <w:pStyle w:val="TOC1"/>
        <w:tabs>
          <w:tab w:val="clear" w:pos="9216"/>
          <w:tab w:val="left" w:pos="720"/>
          <w:tab w:val="left" w:leader="dot" w:pos="8928"/>
        </w:tabs>
        <w:rPr>
          <w:rStyle w:val="Hyperlink"/>
          <w:noProof/>
        </w:rPr>
      </w:pPr>
      <w:hyperlink w:anchor="_Toc226372677" w:history="1">
        <w:r w:rsidRPr="00FA2B54">
          <w:rPr>
            <w:rStyle w:val="Hyperlink"/>
            <w:noProof/>
          </w:rPr>
          <w:t>12.</w:t>
        </w:r>
        <w:r w:rsidRPr="006236D9">
          <w:rPr>
            <w:rStyle w:val="Hyperlink"/>
            <w:noProof/>
          </w:rPr>
          <w:tab/>
        </w:r>
        <w:r w:rsidRPr="00FA2B54">
          <w:rPr>
            <w:rStyle w:val="Hyperlink"/>
            <w:noProof/>
          </w:rPr>
          <w:t>Confidentiality and Public Records</w:t>
        </w:r>
        <w:r w:rsidRPr="006236D9">
          <w:rPr>
            <w:rStyle w:val="Hyperlink"/>
            <w:noProof/>
            <w:webHidden/>
          </w:rPr>
          <w:tab/>
        </w:r>
        <w:r w:rsidRPr="006236D9">
          <w:rPr>
            <w:rStyle w:val="Hyperlink"/>
            <w:noProof/>
            <w:webHidden/>
          </w:rPr>
          <w:fldChar w:fldCharType="begin"/>
        </w:r>
        <w:r w:rsidRPr="006236D9">
          <w:rPr>
            <w:rStyle w:val="Hyperlink"/>
            <w:noProof/>
            <w:webHidden/>
          </w:rPr>
          <w:instrText xml:space="preserve"> PAGEREF _Toc226372677 \h </w:instrText>
        </w:r>
        <w:r w:rsidRPr="006236D9">
          <w:rPr>
            <w:rStyle w:val="Hyperlink"/>
            <w:noProof/>
            <w:webHidden/>
          </w:rPr>
        </w:r>
        <w:r w:rsidRPr="006236D9">
          <w:rPr>
            <w:rStyle w:val="Hyperlink"/>
            <w:noProof/>
            <w:webHidden/>
          </w:rPr>
          <w:fldChar w:fldCharType="separate"/>
        </w:r>
        <w:r w:rsidR="000F309F">
          <w:rPr>
            <w:rStyle w:val="Hyperlink"/>
            <w:noProof/>
            <w:webHidden/>
          </w:rPr>
          <w:t>16</w:t>
        </w:r>
        <w:r w:rsidRPr="006236D9">
          <w:rPr>
            <w:rStyle w:val="Hyperlink"/>
            <w:noProof/>
            <w:webHidden/>
          </w:rPr>
          <w:fldChar w:fldCharType="end"/>
        </w:r>
      </w:hyperlink>
    </w:p>
    <w:p w14:paraId="3F5A2D59" w14:textId="3FF5E0DB" w:rsidR="00081191" w:rsidRPr="006236D9" w:rsidRDefault="00081191" w:rsidP="005655FD">
      <w:pPr>
        <w:pStyle w:val="TOC1"/>
        <w:tabs>
          <w:tab w:val="clear" w:pos="9216"/>
          <w:tab w:val="left" w:pos="720"/>
          <w:tab w:val="left" w:leader="dot" w:pos="8928"/>
        </w:tabs>
        <w:rPr>
          <w:rStyle w:val="Hyperlink"/>
        </w:rPr>
      </w:pPr>
      <w:hyperlink w:anchor="_Toc226372678" w:history="1">
        <w:r w:rsidRPr="00FA2B54">
          <w:rPr>
            <w:rStyle w:val="Hyperlink"/>
            <w:noProof/>
          </w:rPr>
          <w:t>Appendix A – Offer Requirements Summary</w:t>
        </w:r>
        <w:r w:rsidRPr="006236D9">
          <w:rPr>
            <w:rStyle w:val="Hyperlink"/>
            <w:webHidden/>
          </w:rPr>
          <w:tab/>
        </w:r>
        <w:r w:rsidRPr="006236D9">
          <w:rPr>
            <w:rStyle w:val="Hyperlink"/>
            <w:webHidden/>
          </w:rPr>
          <w:fldChar w:fldCharType="begin"/>
        </w:r>
        <w:r w:rsidRPr="006236D9">
          <w:rPr>
            <w:rStyle w:val="Hyperlink"/>
            <w:webHidden/>
          </w:rPr>
          <w:instrText xml:space="preserve"> PAGEREF _Toc226372678 \h </w:instrText>
        </w:r>
        <w:r w:rsidRPr="006236D9">
          <w:rPr>
            <w:rStyle w:val="Hyperlink"/>
            <w:webHidden/>
          </w:rPr>
        </w:r>
        <w:r w:rsidRPr="006236D9">
          <w:rPr>
            <w:rStyle w:val="Hyperlink"/>
            <w:webHidden/>
          </w:rPr>
          <w:fldChar w:fldCharType="separate"/>
        </w:r>
        <w:r w:rsidR="000F309F">
          <w:rPr>
            <w:rStyle w:val="Hyperlink"/>
            <w:noProof/>
            <w:webHidden/>
          </w:rPr>
          <w:t>17</w:t>
        </w:r>
        <w:r w:rsidRPr="006236D9">
          <w:rPr>
            <w:rStyle w:val="Hyperlink"/>
            <w:webHidden/>
          </w:rPr>
          <w:fldChar w:fldCharType="end"/>
        </w:r>
      </w:hyperlink>
    </w:p>
    <w:p w14:paraId="018A92EA" w14:textId="20E99513" w:rsidR="00081191" w:rsidRPr="006236D9" w:rsidRDefault="00081191" w:rsidP="005655FD">
      <w:pPr>
        <w:pStyle w:val="TOC1"/>
        <w:tabs>
          <w:tab w:val="clear" w:pos="9216"/>
          <w:tab w:val="left" w:pos="720"/>
          <w:tab w:val="left" w:leader="dot" w:pos="8928"/>
        </w:tabs>
        <w:rPr>
          <w:rStyle w:val="Hyperlink"/>
        </w:rPr>
      </w:pPr>
      <w:hyperlink w:anchor="_Toc226372679" w:history="1">
        <w:r w:rsidRPr="00FA2B54">
          <w:rPr>
            <w:rStyle w:val="Hyperlink"/>
            <w:noProof/>
          </w:rPr>
          <w:t>Appendix B – DAC Locational Requirements</w:t>
        </w:r>
        <w:r w:rsidRPr="006236D9">
          <w:rPr>
            <w:rStyle w:val="Hyperlink"/>
            <w:webHidden/>
          </w:rPr>
          <w:tab/>
        </w:r>
        <w:r w:rsidRPr="006236D9">
          <w:rPr>
            <w:rStyle w:val="Hyperlink"/>
            <w:webHidden/>
          </w:rPr>
          <w:fldChar w:fldCharType="begin"/>
        </w:r>
        <w:r w:rsidRPr="006236D9">
          <w:rPr>
            <w:rStyle w:val="Hyperlink"/>
            <w:webHidden/>
          </w:rPr>
          <w:instrText xml:space="preserve"> PAGEREF _Toc226372679 \h </w:instrText>
        </w:r>
        <w:r w:rsidRPr="006236D9">
          <w:rPr>
            <w:rStyle w:val="Hyperlink"/>
            <w:webHidden/>
          </w:rPr>
        </w:r>
        <w:r w:rsidRPr="006236D9">
          <w:rPr>
            <w:rStyle w:val="Hyperlink"/>
            <w:webHidden/>
          </w:rPr>
          <w:fldChar w:fldCharType="separate"/>
        </w:r>
        <w:r w:rsidR="000F309F">
          <w:rPr>
            <w:rStyle w:val="Hyperlink"/>
            <w:noProof/>
            <w:webHidden/>
          </w:rPr>
          <w:t>18</w:t>
        </w:r>
        <w:r w:rsidRPr="006236D9">
          <w:rPr>
            <w:rStyle w:val="Hyperlink"/>
            <w:webHidden/>
          </w:rPr>
          <w:fldChar w:fldCharType="end"/>
        </w:r>
      </w:hyperlink>
    </w:p>
    <w:p w14:paraId="14A4F9E4" w14:textId="1C7CBE25" w:rsidR="003F75CD" w:rsidRDefault="00081191">
      <w:pPr>
        <w:spacing w:after="120"/>
      </w:pPr>
      <w:r>
        <w:fldChar w:fldCharType="end"/>
      </w:r>
    </w:p>
    <w:p w14:paraId="2C9AEE28" w14:textId="77777777" w:rsidR="00253020" w:rsidRDefault="00253020"/>
    <w:p w14:paraId="36B4A04E" w14:textId="77777777" w:rsidR="00253020" w:rsidRDefault="00253020"/>
    <w:p w14:paraId="749C3761" w14:textId="77777777" w:rsidR="00F83650" w:rsidRDefault="00F83650">
      <w:pPr>
        <w:sectPr w:rsidR="00F83650">
          <w:pgSz w:w="12240" w:h="15840"/>
          <w:pgMar w:top="1440" w:right="1440" w:bottom="1440" w:left="1440" w:header="708" w:footer="708" w:gutter="0"/>
          <w:cols w:space="720"/>
          <w:docGrid w:linePitch="360"/>
        </w:sectPr>
      </w:pPr>
    </w:p>
    <w:p w14:paraId="3B3E48AD" w14:textId="676D1317" w:rsidR="003F75CD" w:rsidRDefault="00CB285D">
      <w:pPr>
        <w:pStyle w:val="Heading1"/>
      </w:pPr>
      <w:bookmarkStart w:id="1" w:name="_Toc226372666"/>
      <w:r>
        <w:lastRenderedPageBreak/>
        <w:t>1.</w:t>
      </w:r>
      <w:r w:rsidR="00AD48BC">
        <w:tab/>
      </w:r>
      <w:r>
        <w:t>Request for Offer Overview</w:t>
      </w:r>
      <w:bookmarkEnd w:id="1"/>
    </w:p>
    <w:p w14:paraId="5F76F3C8" w14:textId="681365EC" w:rsidR="003F75CD" w:rsidRDefault="00CB285D">
      <w:pPr>
        <w:spacing w:before="240" w:after="180"/>
      </w:pPr>
      <w:r>
        <w:t>On June 21, 2018, the California Public Utilities Commission (CPUC) approved Decision (D.)18</w:t>
      </w:r>
      <w:r w:rsidR="00AD48BC">
        <w:noBreakHyphen/>
      </w:r>
      <w:r>
        <w:t xml:space="preserve">06-027 </w:t>
      </w:r>
      <w:r w:rsidRPr="576CC43B">
        <w:rPr>
          <w:i/>
          <w:iCs/>
        </w:rPr>
        <w:t>Alternate Decision Adopting Alternatives to Promote Solar Distributed Generation in Disadvantaged Communities</w:t>
      </w:r>
      <w:r>
        <w:t>, which adopted new programs</w:t>
      </w:r>
      <w:r w:rsidR="00AC6934">
        <w:t>, such as the Disadvantaged Communities Green Tariff (DAC-GT) program,</w:t>
      </w:r>
      <w:r>
        <w:t xml:space="preserve"> to promote renewable generation among residential customers in disadvantaged communities (DAC), as directed by Assembly Bill (AB) 327 (Perea), Stats. 2013, ch. 611.</w:t>
      </w:r>
    </w:p>
    <w:p w14:paraId="71731ED0" w14:textId="7134C870" w:rsidR="003F75CD" w:rsidRDefault="00CB285D">
      <w:pPr>
        <w:spacing w:after="180"/>
      </w:pPr>
      <w:r>
        <w:t xml:space="preserve">Pursuant to D.18-06-027, Community Choice Aggregators (CCAs) may develop and implement their own DAC-GT programs. On May 30, 2024, the CPUC issued D.24-05-065, which modified the DAC-GT program, including increasing program capacity and discontinuing future Community </w:t>
      </w:r>
      <w:proofErr w:type="gramStart"/>
      <w:r>
        <w:t>Solar Green</w:t>
      </w:r>
      <w:proofErr w:type="gramEnd"/>
      <w:r>
        <w:t xml:space="preserve"> Tariff solicitations.</w:t>
      </w:r>
      <w:r w:rsidR="00AC6934">
        <w:t xml:space="preserve"> </w:t>
      </w:r>
    </w:p>
    <w:p w14:paraId="687205A0" w14:textId="773DEF7F" w:rsidR="003F75CD" w:rsidRDefault="00AC6934" w:rsidP="00D40A99">
      <w:pPr>
        <w:spacing w:after="180"/>
      </w:pPr>
      <w:r>
        <w:t>On February 6, 2026, the CPUC issued Resolution E-5435, which approved with clarifications Orange County Power</w:t>
      </w:r>
      <w:r w:rsidR="0070249A">
        <w:t xml:space="preserve"> Authority’s Advice Letter (AL) 13-E/E-A to create a DAC-GT program. </w:t>
      </w:r>
      <w:r w:rsidR="00CB285D">
        <w:t xml:space="preserve">OCPA is authorized to procure 0.53 MW for its DAC-GT program pursuant to Resolution E-5435. This is OCPA's </w:t>
      </w:r>
      <w:r w:rsidR="0070249A">
        <w:t xml:space="preserve">first solicitation </w:t>
      </w:r>
      <w:r w:rsidR="00CB285D">
        <w:t>under the DAC-GT program.</w:t>
      </w:r>
      <w:r w:rsidR="00157874">
        <w:t xml:space="preserve"> Through this RFO, OCPA is seeking 0.53 MW of </w:t>
      </w:r>
      <w:r w:rsidR="006D5201">
        <w:t xml:space="preserve">new, in-front-of-the-meter renewable energy resources located </w:t>
      </w:r>
      <w:r w:rsidR="007F2BB3">
        <w:t>within five miles from eligible DAC census tracts.</w:t>
      </w:r>
    </w:p>
    <w:p w14:paraId="794EB2E6" w14:textId="1F51C07F" w:rsidR="003F75CD" w:rsidRDefault="00CB285D">
      <w:pPr>
        <w:spacing w:after="240"/>
      </w:pPr>
      <w:r>
        <w:t>Any Power Purchase Agreement</w:t>
      </w:r>
      <w:r w:rsidR="0070249A">
        <w:t>s</w:t>
      </w:r>
      <w:r>
        <w:t xml:space="preserve"> (PPA) resulting from this RFO will be subject to OCPA Board of Directors and CPUC approval. For projects that receive Board approval and </w:t>
      </w:r>
      <w:r w:rsidR="646CE060">
        <w:t>sign a</w:t>
      </w:r>
      <w:r>
        <w:t xml:space="preserve"> PPA, OCPA will submit the executed PPA to the CPUC for approval within 180 days of the </w:t>
      </w:r>
      <w:r w:rsidR="2B574CEB">
        <w:t>P</w:t>
      </w:r>
      <w:r>
        <w:t>roposer's receipt of shortlist notification.</w:t>
      </w:r>
    </w:p>
    <w:p w14:paraId="5B321159" w14:textId="77777777" w:rsidR="003F75CD" w:rsidRDefault="00CB285D">
      <w:pPr>
        <w:pStyle w:val="Heading2"/>
      </w:pPr>
      <w:r>
        <w:t>Program Objectives</w:t>
      </w:r>
    </w:p>
    <w:p w14:paraId="2AD05D79" w14:textId="77777777" w:rsidR="003F75CD" w:rsidRDefault="00CB285D">
      <w:pPr>
        <w:spacing w:after="120"/>
      </w:pPr>
      <w:r>
        <w:t>The DAC-GT program is designed to:</w:t>
      </w:r>
    </w:p>
    <w:p w14:paraId="169EB224" w14:textId="77777777" w:rsidR="003F75CD" w:rsidRDefault="00CB285D">
      <w:pPr>
        <w:pStyle w:val="ListParagraph"/>
        <w:numPr>
          <w:ilvl w:val="0"/>
          <w:numId w:val="2"/>
        </w:numPr>
      </w:pPr>
      <w:r>
        <w:t>Increase local, new-</w:t>
      </w:r>
      <w:proofErr w:type="gramStart"/>
      <w:r>
        <w:t>build</w:t>
      </w:r>
      <w:proofErr w:type="gramEnd"/>
      <w:r>
        <w:t>, small-scale renewable energy projects in disadvantaged communities</w:t>
      </w:r>
    </w:p>
    <w:p w14:paraId="6124D7FB" w14:textId="77777777" w:rsidR="003F75CD" w:rsidRDefault="00CB285D">
      <w:pPr>
        <w:pStyle w:val="ListParagraph"/>
        <w:numPr>
          <w:ilvl w:val="0"/>
          <w:numId w:val="2"/>
        </w:numPr>
      </w:pPr>
      <w:r>
        <w:t xml:space="preserve">Provide 100% renewable energy with a 20% </w:t>
      </w:r>
      <w:proofErr w:type="gramStart"/>
      <w:r>
        <w:t>monthly bill</w:t>
      </w:r>
      <w:proofErr w:type="gramEnd"/>
      <w:r>
        <w:t xml:space="preserve"> discount to low-income customers</w:t>
      </w:r>
    </w:p>
    <w:p w14:paraId="5D7EAE45" w14:textId="77777777" w:rsidR="003F75CD" w:rsidRDefault="00CB285D">
      <w:pPr>
        <w:pStyle w:val="ListParagraph"/>
        <w:numPr>
          <w:ilvl w:val="0"/>
          <w:numId w:val="2"/>
        </w:numPr>
      </w:pPr>
      <w:r>
        <w:t>Support local workforce development and economic benefits</w:t>
      </w:r>
    </w:p>
    <w:p w14:paraId="5FF07118" w14:textId="77777777" w:rsidR="003F75CD" w:rsidRDefault="00CB285D">
      <w:pPr>
        <w:pStyle w:val="ListParagraph"/>
        <w:numPr>
          <w:ilvl w:val="0"/>
          <w:numId w:val="2"/>
        </w:numPr>
      </w:pPr>
      <w:r>
        <w:t>Promote environmental stewardship and multi-benefit renewable energy</w:t>
      </w:r>
    </w:p>
    <w:p w14:paraId="262F925E" w14:textId="77777777" w:rsidR="003F75CD" w:rsidRDefault="00CB285D">
      <w:r>
        <w:br w:type="page"/>
      </w:r>
    </w:p>
    <w:p w14:paraId="0A0EE22A" w14:textId="1502EB65" w:rsidR="003F75CD" w:rsidRDefault="00CB285D">
      <w:pPr>
        <w:pStyle w:val="Heading1"/>
      </w:pPr>
      <w:bookmarkStart w:id="2" w:name="_Toc226372667"/>
      <w:r>
        <w:lastRenderedPageBreak/>
        <w:t>2.</w:t>
      </w:r>
      <w:r w:rsidR="00FE7987">
        <w:tab/>
      </w:r>
      <w:r>
        <w:t xml:space="preserve">Introduction </w:t>
      </w:r>
      <w:r w:rsidR="483877DE">
        <w:t>and</w:t>
      </w:r>
      <w:r>
        <w:t xml:space="preserve"> CCA Background</w:t>
      </w:r>
      <w:bookmarkEnd w:id="2"/>
    </w:p>
    <w:p w14:paraId="780719B4" w14:textId="77777777" w:rsidR="003F75CD" w:rsidRDefault="00CB285D">
      <w:pPr>
        <w:pStyle w:val="Heading2"/>
      </w:pPr>
      <w:r>
        <w:t>About Orange County Power Authority</w:t>
      </w:r>
    </w:p>
    <w:p w14:paraId="4372144A" w14:textId="549E943E" w:rsidR="003F75CD" w:rsidRPr="006E53DA" w:rsidRDefault="00CB285D">
      <w:pPr>
        <w:spacing w:before="180" w:after="180"/>
      </w:pPr>
      <w:r>
        <w:t xml:space="preserve">OCPA is a joint powers authority founded by the cities of Irvine, Buena Park, Fullerton, and Huntington Beach on November 20, 2020. On March 9, 2020, the Commission certified OCPA as a CCA and OCPA began serving customer load in </w:t>
      </w:r>
      <w:r w:rsidR="66F690A2">
        <w:t>Southern California Edison’s (</w:t>
      </w:r>
      <w:r>
        <w:t>SCE’s</w:t>
      </w:r>
      <w:r w:rsidR="7E3C9F87">
        <w:t>)</w:t>
      </w:r>
      <w:r>
        <w:t xml:space="preserve"> service area in April 2022. On November 24, 2024, the Commission approved the addition of the city of Fountain Valley.</w:t>
      </w:r>
    </w:p>
    <w:p w14:paraId="53047DDE" w14:textId="245C50CE" w:rsidR="003F75CD" w:rsidRDefault="00CB285D">
      <w:pPr>
        <w:pStyle w:val="Heading2"/>
      </w:pPr>
      <w:r>
        <w:t xml:space="preserve">DAC-GT Program Capacity </w:t>
      </w:r>
      <w:r w:rsidR="2855D2FA">
        <w:t>and</w:t>
      </w:r>
      <w:r>
        <w:t xml:space="preserve"> History</w:t>
      </w:r>
    </w:p>
    <w:tbl>
      <w:tblPr>
        <w:tblW w:w="936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866D29" w14:paraId="755943CE" w14:textId="77777777" w:rsidTr="576CC43B">
        <w:tc>
          <w:tcPr>
            <w:tcW w:w="4680" w:type="dxa"/>
            <w:shd w:val="clear" w:color="auto" w:fill="D5E8F0"/>
            <w:tcMar>
              <w:top w:w="80" w:type="dxa"/>
              <w:left w:w="120" w:type="dxa"/>
              <w:bottom w:w="80" w:type="dxa"/>
              <w:right w:w="120" w:type="dxa"/>
            </w:tcMar>
          </w:tcPr>
          <w:p w14:paraId="6E5DA109" w14:textId="77777777" w:rsidR="003F75CD" w:rsidRDefault="00CB285D">
            <w:r>
              <w:rPr>
                <w:b/>
                <w:bCs/>
              </w:rPr>
              <w:t>Metric</w:t>
            </w:r>
          </w:p>
        </w:tc>
        <w:tc>
          <w:tcPr>
            <w:tcW w:w="4680" w:type="dxa"/>
            <w:shd w:val="clear" w:color="auto" w:fill="D5E8F0"/>
            <w:tcMar>
              <w:top w:w="80" w:type="dxa"/>
              <w:left w:w="120" w:type="dxa"/>
              <w:bottom w:w="80" w:type="dxa"/>
              <w:right w:w="120" w:type="dxa"/>
            </w:tcMar>
          </w:tcPr>
          <w:p w14:paraId="18F7CBFC" w14:textId="77777777" w:rsidR="003F75CD" w:rsidRDefault="00CB285D">
            <w:r>
              <w:rPr>
                <w:b/>
                <w:bCs/>
              </w:rPr>
              <w:t>Value</w:t>
            </w:r>
          </w:p>
        </w:tc>
      </w:tr>
      <w:tr w:rsidR="00866D29" w14:paraId="00F15ED9" w14:textId="77777777" w:rsidTr="00977BA8">
        <w:trPr>
          <w:trHeight w:val="300"/>
        </w:trPr>
        <w:tc>
          <w:tcPr>
            <w:tcW w:w="468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C8B3E0D" w14:textId="77777777" w:rsidR="003F75CD" w:rsidRDefault="00CB285D">
            <w:r>
              <w:t>Total DAC-GT Allocation</w:t>
            </w:r>
          </w:p>
        </w:tc>
        <w:tc>
          <w:tcPr>
            <w:tcW w:w="468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4D8819F" w14:textId="77777777" w:rsidR="003F75CD" w:rsidRDefault="00CB285D">
            <w:r>
              <w:rPr>
                <w:b/>
                <w:bCs/>
              </w:rPr>
              <w:t>0.53 MW</w:t>
            </w:r>
          </w:p>
        </w:tc>
      </w:tr>
      <w:tr w:rsidR="00866D29" w14:paraId="7E0455A7" w14:textId="77777777" w:rsidTr="00977BA8">
        <w:trPr>
          <w:trHeight w:val="300"/>
        </w:trPr>
        <w:tc>
          <w:tcPr>
            <w:tcW w:w="468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6D05325" w14:textId="77777777" w:rsidR="003F75CD" w:rsidRDefault="00CB285D">
            <w:r>
              <w:t>Previously Procured</w:t>
            </w:r>
          </w:p>
        </w:tc>
        <w:tc>
          <w:tcPr>
            <w:tcW w:w="468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11281A4" w14:textId="77777777" w:rsidR="003F75CD" w:rsidRDefault="00CB285D">
            <w:r>
              <w:rPr>
                <w:b/>
                <w:bCs/>
              </w:rPr>
              <w:t>0.00 MW</w:t>
            </w:r>
          </w:p>
        </w:tc>
      </w:tr>
      <w:tr w:rsidR="00866D29" w14:paraId="6F4E461A" w14:textId="77777777" w:rsidTr="00977BA8">
        <w:trPr>
          <w:trHeight w:val="300"/>
        </w:trPr>
        <w:tc>
          <w:tcPr>
            <w:tcW w:w="468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756E926" w14:textId="77777777" w:rsidR="003F75CD" w:rsidRDefault="00CB285D">
            <w:r>
              <w:t>Available for This RFO</w:t>
            </w:r>
          </w:p>
        </w:tc>
        <w:tc>
          <w:tcPr>
            <w:tcW w:w="468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C3B057D" w14:textId="77777777" w:rsidR="003F75CD" w:rsidRDefault="00CB285D">
            <w:r>
              <w:rPr>
                <w:b/>
                <w:bCs/>
              </w:rPr>
              <w:t>0.53 MW</w:t>
            </w:r>
          </w:p>
        </w:tc>
      </w:tr>
      <w:tr w:rsidR="00866D29" w14:paraId="0277B3BD" w14:textId="77777777" w:rsidTr="00977BA8">
        <w:trPr>
          <w:trHeight w:val="300"/>
        </w:trPr>
        <w:tc>
          <w:tcPr>
            <w:tcW w:w="468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8E44E68" w14:textId="77777777" w:rsidR="003F75CD" w:rsidRDefault="00CB285D">
            <w:r>
              <w:t>Number of Prior RFOs</w:t>
            </w:r>
          </w:p>
        </w:tc>
        <w:tc>
          <w:tcPr>
            <w:tcW w:w="468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9A0A21A" w14:textId="77777777" w:rsidR="003F75CD" w:rsidRDefault="00CB285D">
            <w:r>
              <w:rPr>
                <w:b/>
                <w:bCs/>
              </w:rPr>
              <w:t>0</w:t>
            </w:r>
          </w:p>
        </w:tc>
      </w:tr>
    </w:tbl>
    <w:p w14:paraId="4537098A" w14:textId="77777777" w:rsidR="003F75CD" w:rsidRDefault="00CB285D">
      <w:r>
        <w:br w:type="page"/>
      </w:r>
    </w:p>
    <w:p w14:paraId="6B75CF98" w14:textId="26E88228" w:rsidR="003F75CD" w:rsidRDefault="00CB285D">
      <w:pPr>
        <w:pStyle w:val="Heading1"/>
      </w:pPr>
      <w:bookmarkStart w:id="3" w:name="_Toc226372668"/>
      <w:r>
        <w:lastRenderedPageBreak/>
        <w:t>3.</w:t>
      </w:r>
      <w:r w:rsidR="00FE7987">
        <w:tab/>
      </w:r>
      <w:r>
        <w:t xml:space="preserve">RFO Timeline </w:t>
      </w:r>
      <w:r w:rsidR="5A066FE4">
        <w:t>and</w:t>
      </w:r>
      <w:r>
        <w:t xml:space="preserve"> Important Dates</w:t>
      </w:r>
      <w:bookmarkEnd w:id="3"/>
    </w:p>
    <w:p w14:paraId="21A9F09C" w14:textId="77777777" w:rsidR="003F75CD" w:rsidRDefault="00CB285D">
      <w:pPr>
        <w:spacing w:before="240" w:after="180"/>
      </w:pPr>
      <w:r>
        <w:rPr>
          <w:b/>
          <w:bCs/>
          <w:color w:val="FF0000"/>
        </w:rPr>
        <w:t xml:space="preserve">IMPORTANT: </w:t>
      </w:r>
      <w:r>
        <w:rPr>
          <w:b/>
          <w:bCs/>
        </w:rPr>
        <w:t>Orange County Power Authority</w:t>
      </w:r>
      <w:r>
        <w:t xml:space="preserve"> reserves the right to change the schedule of these events at any time and for any reason.</w:t>
      </w:r>
    </w:p>
    <w:tbl>
      <w:tblPr>
        <w:tblW w:w="936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59"/>
        <w:gridCol w:w="3601"/>
      </w:tblGrid>
      <w:tr w:rsidR="00866D29" w14:paraId="111A7526" w14:textId="77777777" w:rsidTr="40C94D17">
        <w:tc>
          <w:tcPr>
            <w:tcW w:w="5759" w:type="dxa"/>
            <w:shd w:val="clear" w:color="auto" w:fill="D5E8F0"/>
            <w:tcMar>
              <w:top w:w="80" w:type="dxa"/>
              <w:left w:w="120" w:type="dxa"/>
              <w:bottom w:w="80" w:type="dxa"/>
              <w:right w:w="120" w:type="dxa"/>
            </w:tcMar>
          </w:tcPr>
          <w:p w14:paraId="0F8043DA" w14:textId="77777777" w:rsidR="003F75CD" w:rsidRDefault="00CB285D">
            <w:r>
              <w:rPr>
                <w:b/>
                <w:bCs/>
              </w:rPr>
              <w:t>RFO Milestone</w:t>
            </w:r>
          </w:p>
        </w:tc>
        <w:tc>
          <w:tcPr>
            <w:tcW w:w="3601" w:type="dxa"/>
            <w:shd w:val="clear" w:color="auto" w:fill="D5E8F0"/>
            <w:tcMar>
              <w:top w:w="80" w:type="dxa"/>
              <w:left w:w="120" w:type="dxa"/>
              <w:bottom w:w="80" w:type="dxa"/>
              <w:right w:w="120" w:type="dxa"/>
            </w:tcMar>
          </w:tcPr>
          <w:p w14:paraId="46B7B7FE" w14:textId="77777777" w:rsidR="003F75CD" w:rsidRDefault="00CB285D">
            <w:r>
              <w:rPr>
                <w:b/>
                <w:bCs/>
              </w:rPr>
              <w:t>Date</w:t>
            </w:r>
          </w:p>
        </w:tc>
      </w:tr>
      <w:tr w:rsidR="00866D29" w14:paraId="3F61E88F" w14:textId="77777777" w:rsidTr="00B27BED">
        <w:tc>
          <w:tcPr>
            <w:tcW w:w="5759" w:type="dxa"/>
            <w:tcMar>
              <w:top w:w="80" w:type="dxa"/>
              <w:left w:w="120" w:type="dxa"/>
              <w:bottom w:w="80" w:type="dxa"/>
              <w:right w:w="120" w:type="dxa"/>
            </w:tcMar>
          </w:tcPr>
          <w:p w14:paraId="3F0CFF88" w14:textId="125CB3A9" w:rsidR="003F75CD" w:rsidRDefault="00CB285D">
            <w:r>
              <w:t xml:space="preserve">RFO Launch </w:t>
            </w:r>
            <w:r w:rsidR="0A9664CA">
              <w:t>and</w:t>
            </w:r>
            <w:r>
              <w:t xml:space="preserve"> Q&amp;A Opens</w:t>
            </w:r>
          </w:p>
        </w:tc>
        <w:tc>
          <w:tcPr>
            <w:tcW w:w="3601" w:type="dxa"/>
            <w:tcMar>
              <w:top w:w="80" w:type="dxa"/>
              <w:left w:w="120" w:type="dxa"/>
              <w:bottom w:w="80" w:type="dxa"/>
              <w:right w:w="120" w:type="dxa"/>
            </w:tcMar>
          </w:tcPr>
          <w:p w14:paraId="70B3DE3E" w14:textId="205F9F6E" w:rsidR="003F75CD" w:rsidRPr="00B27BED" w:rsidRDefault="00015320" w:rsidP="576CC43B">
            <w:pPr>
              <w:rPr>
                <w:b/>
                <w:bCs/>
              </w:rPr>
            </w:pPr>
            <w:r>
              <w:rPr>
                <w:b/>
                <w:bCs/>
              </w:rPr>
              <w:t>August 5</w:t>
            </w:r>
            <w:r w:rsidR="00CB285D" w:rsidRPr="00B27BED">
              <w:rPr>
                <w:b/>
                <w:bCs/>
              </w:rPr>
              <w:t>, 2026</w:t>
            </w:r>
          </w:p>
        </w:tc>
      </w:tr>
      <w:tr w:rsidR="00866D29" w14:paraId="2D84ECEA" w14:textId="77777777" w:rsidTr="00B27BED">
        <w:tc>
          <w:tcPr>
            <w:tcW w:w="5759" w:type="dxa"/>
            <w:tcMar>
              <w:top w:w="80" w:type="dxa"/>
              <w:left w:w="120" w:type="dxa"/>
              <w:bottom w:w="80" w:type="dxa"/>
              <w:right w:w="120" w:type="dxa"/>
            </w:tcMar>
          </w:tcPr>
          <w:p w14:paraId="2A238F7D" w14:textId="77777777" w:rsidR="003F75CD" w:rsidRDefault="00CB285D">
            <w:r>
              <w:t>Proposer Webinar</w:t>
            </w:r>
          </w:p>
        </w:tc>
        <w:tc>
          <w:tcPr>
            <w:tcW w:w="3601" w:type="dxa"/>
            <w:tcMar>
              <w:top w:w="80" w:type="dxa"/>
              <w:left w:w="120" w:type="dxa"/>
              <w:bottom w:w="80" w:type="dxa"/>
              <w:right w:w="120" w:type="dxa"/>
            </w:tcMar>
          </w:tcPr>
          <w:p w14:paraId="31448A93" w14:textId="1DF43549" w:rsidR="003F75CD" w:rsidRPr="00B27BED" w:rsidRDefault="61CF9D57" w:rsidP="576CC43B">
            <w:pPr>
              <w:rPr>
                <w:b/>
                <w:bCs/>
              </w:rPr>
            </w:pPr>
            <w:r w:rsidRPr="00B27BED">
              <w:rPr>
                <w:b/>
                <w:bCs/>
              </w:rPr>
              <w:t xml:space="preserve">August </w:t>
            </w:r>
            <w:r w:rsidR="00E6504E">
              <w:rPr>
                <w:b/>
                <w:bCs/>
              </w:rPr>
              <w:t>21</w:t>
            </w:r>
            <w:r w:rsidRPr="00B27BED">
              <w:rPr>
                <w:b/>
                <w:bCs/>
              </w:rPr>
              <w:t>, 2026, 10:00 AM PT</w:t>
            </w:r>
          </w:p>
        </w:tc>
      </w:tr>
      <w:tr w:rsidR="00866D29" w14:paraId="61935F63" w14:textId="77777777" w:rsidTr="00B27BED">
        <w:tc>
          <w:tcPr>
            <w:tcW w:w="5759" w:type="dxa"/>
            <w:tcMar>
              <w:top w:w="80" w:type="dxa"/>
              <w:left w:w="120" w:type="dxa"/>
              <w:bottom w:w="80" w:type="dxa"/>
              <w:right w:w="120" w:type="dxa"/>
            </w:tcMar>
          </w:tcPr>
          <w:p w14:paraId="5F8199BC" w14:textId="77777777" w:rsidR="003F75CD" w:rsidRDefault="00CB285D">
            <w:r>
              <w:t>First Q&amp;A Submission Deadline</w:t>
            </w:r>
          </w:p>
        </w:tc>
        <w:tc>
          <w:tcPr>
            <w:tcW w:w="3601" w:type="dxa"/>
            <w:tcMar>
              <w:top w:w="80" w:type="dxa"/>
              <w:left w:w="120" w:type="dxa"/>
              <w:bottom w:w="80" w:type="dxa"/>
              <w:right w:w="120" w:type="dxa"/>
            </w:tcMar>
          </w:tcPr>
          <w:p w14:paraId="09F39B24" w14:textId="7B22B36B" w:rsidR="003F75CD" w:rsidRPr="00B27BED" w:rsidRDefault="00CB285D" w:rsidP="576CC43B">
            <w:pPr>
              <w:rPr>
                <w:b/>
                <w:bCs/>
              </w:rPr>
            </w:pPr>
            <w:r w:rsidRPr="00B27BED">
              <w:rPr>
                <w:b/>
                <w:bCs/>
              </w:rPr>
              <w:t xml:space="preserve">August </w:t>
            </w:r>
            <w:r w:rsidR="00E6504E">
              <w:rPr>
                <w:b/>
                <w:bCs/>
              </w:rPr>
              <w:t>28</w:t>
            </w:r>
            <w:r w:rsidRPr="00B27BED">
              <w:rPr>
                <w:b/>
                <w:bCs/>
              </w:rPr>
              <w:t>, 2026, 5:00 PM PT</w:t>
            </w:r>
          </w:p>
        </w:tc>
      </w:tr>
      <w:tr w:rsidR="00866D29" w14:paraId="01810B47" w14:textId="77777777" w:rsidTr="00B27BED">
        <w:tc>
          <w:tcPr>
            <w:tcW w:w="5759" w:type="dxa"/>
            <w:tcMar>
              <w:top w:w="80" w:type="dxa"/>
              <w:left w:w="120" w:type="dxa"/>
              <w:bottom w:w="80" w:type="dxa"/>
              <w:right w:w="120" w:type="dxa"/>
            </w:tcMar>
          </w:tcPr>
          <w:p w14:paraId="6DBF325A" w14:textId="77777777" w:rsidR="003F75CD" w:rsidRDefault="00CB285D">
            <w:r>
              <w:t>First Q&amp;A Responses Posted</w:t>
            </w:r>
          </w:p>
        </w:tc>
        <w:tc>
          <w:tcPr>
            <w:tcW w:w="3601" w:type="dxa"/>
            <w:tcMar>
              <w:top w:w="80" w:type="dxa"/>
              <w:left w:w="120" w:type="dxa"/>
              <w:bottom w:w="80" w:type="dxa"/>
              <w:right w:w="120" w:type="dxa"/>
            </w:tcMar>
          </w:tcPr>
          <w:p w14:paraId="5AFB9B48" w14:textId="147B9998" w:rsidR="003F75CD" w:rsidRPr="00B27BED" w:rsidRDefault="61CF9D57" w:rsidP="576CC43B">
            <w:pPr>
              <w:rPr>
                <w:b/>
                <w:bCs/>
              </w:rPr>
            </w:pPr>
            <w:r w:rsidRPr="00B27BED">
              <w:rPr>
                <w:b/>
                <w:bCs/>
              </w:rPr>
              <w:t xml:space="preserve">September </w:t>
            </w:r>
            <w:r w:rsidR="00D62523">
              <w:rPr>
                <w:b/>
                <w:bCs/>
              </w:rPr>
              <w:t>5</w:t>
            </w:r>
            <w:r w:rsidRPr="00B27BED">
              <w:rPr>
                <w:b/>
                <w:bCs/>
              </w:rPr>
              <w:t>, 2026</w:t>
            </w:r>
          </w:p>
        </w:tc>
      </w:tr>
      <w:tr w:rsidR="00866D29" w14:paraId="632704DA" w14:textId="77777777" w:rsidTr="00B27BED">
        <w:tc>
          <w:tcPr>
            <w:tcW w:w="5759" w:type="dxa"/>
            <w:shd w:val="clear" w:color="auto" w:fill="FFE6E6"/>
            <w:tcMar>
              <w:top w:w="80" w:type="dxa"/>
              <w:left w:w="120" w:type="dxa"/>
              <w:bottom w:w="80" w:type="dxa"/>
              <w:right w:w="120" w:type="dxa"/>
            </w:tcMar>
          </w:tcPr>
          <w:p w14:paraId="10F85FDE" w14:textId="77777777" w:rsidR="003F75CD" w:rsidRDefault="00CB285D">
            <w:r>
              <w:rPr>
                <w:b/>
                <w:bCs/>
                <w:color w:val="FF0000"/>
              </w:rPr>
              <w:t>RFO SUBMISSION DEADLINE</w:t>
            </w:r>
          </w:p>
        </w:tc>
        <w:tc>
          <w:tcPr>
            <w:tcW w:w="3601" w:type="dxa"/>
            <w:tcMar>
              <w:top w:w="80" w:type="dxa"/>
              <w:left w:w="120" w:type="dxa"/>
              <w:bottom w:w="80" w:type="dxa"/>
              <w:right w:w="120" w:type="dxa"/>
            </w:tcMar>
          </w:tcPr>
          <w:p w14:paraId="238291FB" w14:textId="487DF450" w:rsidR="003F75CD" w:rsidRPr="00B27BED" w:rsidRDefault="00CB285D" w:rsidP="576CC43B">
            <w:pPr>
              <w:rPr>
                <w:b/>
                <w:bCs/>
                <w:color w:val="FF0000"/>
              </w:rPr>
            </w:pPr>
            <w:r w:rsidRPr="00B27BED">
              <w:rPr>
                <w:b/>
                <w:bCs/>
                <w:color w:val="FF0000"/>
              </w:rPr>
              <w:t xml:space="preserve">October </w:t>
            </w:r>
            <w:r w:rsidR="00230C87">
              <w:rPr>
                <w:b/>
                <w:bCs/>
                <w:color w:val="FF0000"/>
              </w:rPr>
              <w:t>14</w:t>
            </w:r>
            <w:r w:rsidRPr="00B27BED">
              <w:rPr>
                <w:b/>
                <w:bCs/>
                <w:color w:val="FF0000"/>
              </w:rPr>
              <w:t>, 2026, 5:00 PM PT</w:t>
            </w:r>
          </w:p>
        </w:tc>
      </w:tr>
      <w:tr w:rsidR="00866D29" w14:paraId="77054B70" w14:textId="77777777" w:rsidTr="00B27BED">
        <w:tc>
          <w:tcPr>
            <w:tcW w:w="5759" w:type="dxa"/>
            <w:tcMar>
              <w:top w:w="80" w:type="dxa"/>
              <w:left w:w="120" w:type="dxa"/>
              <w:bottom w:w="80" w:type="dxa"/>
              <w:right w:w="120" w:type="dxa"/>
            </w:tcMar>
          </w:tcPr>
          <w:p w14:paraId="6AF201A6" w14:textId="77777777" w:rsidR="003F75CD" w:rsidRDefault="00CB285D">
            <w:r>
              <w:t>Follow-up with Proposers (as necessary)</w:t>
            </w:r>
          </w:p>
        </w:tc>
        <w:tc>
          <w:tcPr>
            <w:tcW w:w="3601" w:type="dxa"/>
            <w:tcMar>
              <w:top w:w="80" w:type="dxa"/>
              <w:left w:w="120" w:type="dxa"/>
              <w:bottom w:w="80" w:type="dxa"/>
              <w:right w:w="120" w:type="dxa"/>
            </w:tcMar>
          </w:tcPr>
          <w:p w14:paraId="61363111" w14:textId="09BF1CB2" w:rsidR="003F75CD" w:rsidRPr="00B27BED" w:rsidRDefault="00CB285D" w:rsidP="7F41DCAE">
            <w:pPr>
              <w:rPr>
                <w:b/>
                <w:bCs/>
              </w:rPr>
            </w:pPr>
            <w:r w:rsidRPr="00B27BED">
              <w:rPr>
                <w:b/>
                <w:bCs/>
              </w:rPr>
              <w:t xml:space="preserve">November </w:t>
            </w:r>
            <w:r w:rsidR="00C742AF">
              <w:rPr>
                <w:b/>
                <w:bCs/>
              </w:rPr>
              <w:t>4</w:t>
            </w:r>
            <w:r w:rsidR="30368F37" w:rsidRPr="00B27BED">
              <w:rPr>
                <w:b/>
                <w:bCs/>
              </w:rPr>
              <w:t xml:space="preserve">, </w:t>
            </w:r>
            <w:r w:rsidRPr="00B27BED">
              <w:rPr>
                <w:b/>
                <w:bCs/>
              </w:rPr>
              <w:t>2026</w:t>
            </w:r>
          </w:p>
        </w:tc>
      </w:tr>
      <w:tr w:rsidR="00866D29" w14:paraId="289C7CC8" w14:textId="77777777" w:rsidTr="00B27BED">
        <w:tc>
          <w:tcPr>
            <w:tcW w:w="5759" w:type="dxa"/>
            <w:tcMar>
              <w:top w:w="80" w:type="dxa"/>
              <w:left w:w="120" w:type="dxa"/>
              <w:bottom w:w="80" w:type="dxa"/>
              <w:right w:w="120" w:type="dxa"/>
            </w:tcMar>
          </w:tcPr>
          <w:p w14:paraId="212C07F8" w14:textId="77777777" w:rsidR="003F75CD" w:rsidRDefault="00CB285D">
            <w:r>
              <w:t>Shortlist Notification</w:t>
            </w:r>
          </w:p>
        </w:tc>
        <w:tc>
          <w:tcPr>
            <w:tcW w:w="3601" w:type="dxa"/>
            <w:tcMar>
              <w:top w:w="80" w:type="dxa"/>
              <w:left w:w="120" w:type="dxa"/>
              <w:bottom w:w="80" w:type="dxa"/>
              <w:right w:w="120" w:type="dxa"/>
            </w:tcMar>
          </w:tcPr>
          <w:p w14:paraId="313A675F" w14:textId="5342571D" w:rsidR="003F75CD" w:rsidRPr="00B27BED" w:rsidRDefault="61CF9D57" w:rsidP="576CC43B">
            <w:pPr>
              <w:rPr>
                <w:b/>
                <w:bCs/>
              </w:rPr>
            </w:pPr>
            <w:r w:rsidRPr="00B27BED">
              <w:rPr>
                <w:b/>
                <w:bCs/>
              </w:rPr>
              <w:t xml:space="preserve">February </w:t>
            </w:r>
            <w:r w:rsidR="00433534">
              <w:rPr>
                <w:b/>
                <w:bCs/>
              </w:rPr>
              <w:t>3</w:t>
            </w:r>
            <w:r w:rsidRPr="00B27BED">
              <w:rPr>
                <w:b/>
                <w:bCs/>
              </w:rPr>
              <w:t>, 2027</w:t>
            </w:r>
          </w:p>
        </w:tc>
      </w:tr>
      <w:tr w:rsidR="00866D29" w14:paraId="7248F5FD" w14:textId="77777777" w:rsidTr="00B27BED">
        <w:tc>
          <w:tcPr>
            <w:tcW w:w="5759" w:type="dxa"/>
            <w:tcMar>
              <w:top w:w="80" w:type="dxa"/>
              <w:left w:w="120" w:type="dxa"/>
              <w:bottom w:w="80" w:type="dxa"/>
              <w:right w:w="120" w:type="dxa"/>
            </w:tcMar>
          </w:tcPr>
          <w:p w14:paraId="166BD342" w14:textId="5B7E37CA" w:rsidR="003F75CD" w:rsidRDefault="00CB285D">
            <w:r>
              <w:t xml:space="preserve">PPA Negotiations </w:t>
            </w:r>
            <w:r w:rsidR="441280AB">
              <w:t>and</w:t>
            </w:r>
            <w:r>
              <w:t xml:space="preserve"> </w:t>
            </w:r>
            <w:r w:rsidR="23D32AF3">
              <w:t>OCP</w:t>
            </w:r>
            <w:r>
              <w:t>A Board Approval</w:t>
            </w:r>
          </w:p>
        </w:tc>
        <w:tc>
          <w:tcPr>
            <w:tcW w:w="3601" w:type="dxa"/>
            <w:tcMar>
              <w:top w:w="80" w:type="dxa"/>
              <w:left w:w="120" w:type="dxa"/>
              <w:bottom w:w="80" w:type="dxa"/>
              <w:right w:w="120" w:type="dxa"/>
            </w:tcMar>
          </w:tcPr>
          <w:p w14:paraId="41945335" w14:textId="42546A3F" w:rsidR="003F75CD" w:rsidRPr="00B27BED" w:rsidRDefault="1A89A683" w:rsidP="7F41DCAE">
            <w:pPr>
              <w:rPr>
                <w:b/>
                <w:bCs/>
              </w:rPr>
            </w:pPr>
            <w:r w:rsidRPr="00B27BED">
              <w:rPr>
                <w:b/>
                <w:bCs/>
              </w:rPr>
              <w:t>November 2026 – May 2027</w:t>
            </w:r>
          </w:p>
        </w:tc>
      </w:tr>
      <w:tr w:rsidR="00866D29" w14:paraId="640AC06D" w14:textId="77777777" w:rsidTr="00B27BED">
        <w:tc>
          <w:tcPr>
            <w:tcW w:w="5759" w:type="dxa"/>
            <w:tcMar>
              <w:top w:w="80" w:type="dxa"/>
              <w:left w:w="120" w:type="dxa"/>
              <w:bottom w:w="80" w:type="dxa"/>
              <w:right w:w="120" w:type="dxa"/>
            </w:tcMar>
          </w:tcPr>
          <w:p w14:paraId="7411CDAA" w14:textId="77777777" w:rsidR="003F75CD" w:rsidRDefault="00CB285D">
            <w:r>
              <w:t>Submit Executed PPAs to CPUC</w:t>
            </w:r>
          </w:p>
        </w:tc>
        <w:tc>
          <w:tcPr>
            <w:tcW w:w="3601" w:type="dxa"/>
            <w:tcMar>
              <w:top w:w="80" w:type="dxa"/>
              <w:left w:w="120" w:type="dxa"/>
              <w:bottom w:w="80" w:type="dxa"/>
              <w:right w:w="120" w:type="dxa"/>
            </w:tcMar>
          </w:tcPr>
          <w:p w14:paraId="6A0BDC2E" w14:textId="3B936B4A" w:rsidR="003F75CD" w:rsidRPr="00B27BED" w:rsidRDefault="61CF9D57" w:rsidP="576CC43B">
            <w:pPr>
              <w:rPr>
                <w:b/>
                <w:bCs/>
              </w:rPr>
            </w:pPr>
            <w:r w:rsidRPr="00B27BED">
              <w:rPr>
                <w:b/>
                <w:bCs/>
              </w:rPr>
              <w:t xml:space="preserve">July </w:t>
            </w:r>
            <w:r w:rsidR="008D0F12">
              <w:rPr>
                <w:b/>
                <w:bCs/>
              </w:rPr>
              <w:t>26</w:t>
            </w:r>
            <w:r w:rsidRPr="00B27BED">
              <w:rPr>
                <w:b/>
                <w:bCs/>
              </w:rPr>
              <w:t>, 2027</w:t>
            </w:r>
          </w:p>
        </w:tc>
      </w:tr>
    </w:tbl>
    <w:p w14:paraId="0B850F23" w14:textId="77777777" w:rsidR="003F75CD" w:rsidRDefault="00CB285D">
      <w:r>
        <w:br w:type="page"/>
      </w:r>
    </w:p>
    <w:p w14:paraId="0AA256A8" w14:textId="78B106DF" w:rsidR="003F75CD" w:rsidRDefault="00CB285D">
      <w:pPr>
        <w:pStyle w:val="Heading1"/>
      </w:pPr>
      <w:bookmarkStart w:id="4" w:name="_Toc226372669"/>
      <w:r>
        <w:lastRenderedPageBreak/>
        <w:t>4.</w:t>
      </w:r>
      <w:r w:rsidR="009C4A21">
        <w:tab/>
      </w:r>
      <w:r>
        <w:t>Project Eligibility Requirements</w:t>
      </w:r>
      <w:bookmarkEnd w:id="4"/>
    </w:p>
    <w:p w14:paraId="10E33391" w14:textId="6338AD81" w:rsidR="003F75CD" w:rsidRDefault="00CB285D">
      <w:pPr>
        <w:spacing w:before="240" w:after="180"/>
      </w:pPr>
      <w:r>
        <w:rPr>
          <w:b/>
          <w:bCs/>
        </w:rPr>
        <w:t xml:space="preserve">All proposals must meet the following eligibility criteria. Failure to meet these requirements may result in </w:t>
      </w:r>
      <w:r w:rsidR="009445D8">
        <w:rPr>
          <w:b/>
          <w:bCs/>
        </w:rPr>
        <w:t>the proposal being rejected</w:t>
      </w:r>
      <w:r>
        <w:rPr>
          <w:b/>
          <w:bCs/>
        </w:rPr>
        <w:t>.</w:t>
      </w:r>
    </w:p>
    <w:p w14:paraId="773DEE8E" w14:textId="092CB98A" w:rsidR="003F75CD" w:rsidRDefault="00CB285D" w:rsidP="40C94D17">
      <w:pPr>
        <w:pStyle w:val="Heading2"/>
      </w:pPr>
      <w:r>
        <w:t>4.1</w:t>
      </w:r>
      <w:r w:rsidR="009C4A21">
        <w:tab/>
      </w:r>
      <w:r>
        <w:t>Geographic Requirements</w:t>
      </w:r>
    </w:p>
    <w:p w14:paraId="1DF5B639" w14:textId="77777777" w:rsidR="003F75CD" w:rsidRDefault="00CB285D">
      <w:pPr>
        <w:pStyle w:val="Heading3"/>
      </w:pPr>
      <w:r>
        <w:t>Utility Service Territory</w:t>
      </w:r>
    </w:p>
    <w:p w14:paraId="765C6D43" w14:textId="0FB902A1" w:rsidR="003F75CD" w:rsidRDefault="00CB285D">
      <w:pPr>
        <w:spacing w:before="180" w:after="180"/>
      </w:pPr>
      <w:r>
        <w:t xml:space="preserve">The project must be physically located in and connected electrically to a circuit, load, or substation within </w:t>
      </w:r>
      <w:r w:rsidRPr="40C94D17">
        <w:rPr>
          <w:b/>
          <w:bCs/>
        </w:rPr>
        <w:t>Southern California Edison</w:t>
      </w:r>
      <w:r>
        <w:t>'s service territory.</w:t>
      </w:r>
    </w:p>
    <w:p w14:paraId="52D8AB42" w14:textId="77777777" w:rsidR="003F75CD" w:rsidRDefault="00CB285D">
      <w:pPr>
        <w:pStyle w:val="Heading3"/>
      </w:pPr>
      <w:r>
        <w:t>Proximity to Disadvantaged Communities</w:t>
      </w:r>
    </w:p>
    <w:p w14:paraId="5D2EEFFF" w14:textId="3DD6CE73" w:rsidR="003F75CD" w:rsidRDefault="00CB285D">
      <w:pPr>
        <w:spacing w:before="180" w:after="120"/>
      </w:pPr>
      <w:r>
        <w:t xml:space="preserve">The project must be located within </w:t>
      </w:r>
      <w:r w:rsidR="603E24A9">
        <w:t>five</w:t>
      </w:r>
      <w:r>
        <w:t xml:space="preserve"> miles of an eligible Disadvantaged Community (DAC) as defined by:</w:t>
      </w:r>
    </w:p>
    <w:p w14:paraId="6CB9EE7D" w14:textId="10B82863" w:rsidR="003F75CD" w:rsidRDefault="00CB285D">
      <w:pPr>
        <w:pStyle w:val="ListParagraph"/>
        <w:numPr>
          <w:ilvl w:val="0"/>
          <w:numId w:val="2"/>
        </w:numPr>
      </w:pPr>
      <w:r>
        <w:t xml:space="preserve">Census tracts scoring at or above the 75th percentile (top 25% statewide) in </w:t>
      </w:r>
      <w:proofErr w:type="spellStart"/>
      <w:r>
        <w:t>CalEnviroScreen</w:t>
      </w:r>
      <w:proofErr w:type="spellEnd"/>
      <w:r>
        <w:t xml:space="preserve"> </w:t>
      </w:r>
      <w:r w:rsidR="005D1295">
        <w:t>4</w:t>
      </w:r>
      <w:r>
        <w:t>.0</w:t>
      </w:r>
      <w:r w:rsidR="002863FF">
        <w:t xml:space="preserve">. </w:t>
      </w:r>
      <w:r w:rsidR="007A4B04">
        <w:t>Census tracts scoring at or</w:t>
      </w:r>
      <w:r w:rsidR="00E30F49">
        <w:t xml:space="preserve"> above </w:t>
      </w:r>
      <w:r w:rsidR="00304319">
        <w:t>the 75</w:t>
      </w:r>
      <w:r w:rsidR="00304319" w:rsidRPr="00304319">
        <w:rPr>
          <w:vertAlign w:val="superscript"/>
        </w:rPr>
        <w:t>th</w:t>
      </w:r>
      <w:r w:rsidR="00304319">
        <w:t xml:space="preserve"> percentile in the Final </w:t>
      </w:r>
      <w:proofErr w:type="spellStart"/>
      <w:r w:rsidR="00304319">
        <w:t>CalEnviroScreen</w:t>
      </w:r>
      <w:proofErr w:type="spellEnd"/>
      <w:r w:rsidR="00304319">
        <w:t xml:space="preserve"> 5.0</w:t>
      </w:r>
      <w:r w:rsidR="000A7E2B">
        <w:t xml:space="preserve"> </w:t>
      </w:r>
      <w:r w:rsidR="007A4B04">
        <w:t>will also qualify</w:t>
      </w:r>
      <w:r w:rsidR="00054613">
        <w:t>.</w:t>
      </w:r>
      <w:r w:rsidR="003338DB">
        <w:rPr>
          <w:rStyle w:val="FootnoteReference"/>
        </w:rPr>
        <w:footnoteReference w:id="1"/>
      </w:r>
      <w:r>
        <w:t xml:space="preserve"> OR</w:t>
      </w:r>
    </w:p>
    <w:p w14:paraId="33FF1DFB" w14:textId="77777777" w:rsidR="003F75CD" w:rsidRDefault="00CB285D">
      <w:pPr>
        <w:pStyle w:val="ListParagraph"/>
        <w:numPr>
          <w:ilvl w:val="0"/>
          <w:numId w:val="2"/>
        </w:numPr>
      </w:pPr>
      <w:r>
        <w:t xml:space="preserve">Census tracts in the highest 5% of </w:t>
      </w:r>
      <w:proofErr w:type="spellStart"/>
      <w:r>
        <w:t>CalEnviroScreen's</w:t>
      </w:r>
      <w:proofErr w:type="spellEnd"/>
      <w:r>
        <w:t xml:space="preserve"> pollution burden (even without overall score due to unreliable socioeconomic/health data), OR</w:t>
      </w:r>
    </w:p>
    <w:p w14:paraId="5D2E07AA" w14:textId="77777777" w:rsidR="003F75CD" w:rsidRDefault="00CB285D">
      <w:pPr>
        <w:pStyle w:val="ListParagraph"/>
        <w:numPr>
          <w:ilvl w:val="0"/>
          <w:numId w:val="2"/>
        </w:numPr>
      </w:pPr>
      <w:r>
        <w:t>California Indian Country as defined in 18 U.S.C. § 1151 (excluding privately held in-holdings)</w:t>
      </w:r>
    </w:p>
    <w:p w14:paraId="49E8EAA9" w14:textId="77777777" w:rsidR="003F75CD" w:rsidRDefault="00CB285D">
      <w:pPr>
        <w:spacing w:before="240" w:after="120"/>
      </w:pPr>
      <w:r w:rsidRPr="576CC43B">
        <w:rPr>
          <w:b/>
          <w:bCs/>
        </w:rPr>
        <w:t>DAC Verification Tools:</w:t>
      </w:r>
    </w:p>
    <w:p w14:paraId="077F3070" w14:textId="1F44F9D4" w:rsidR="003F75CD" w:rsidRPr="007B0B3D" w:rsidRDefault="00CB285D">
      <w:pPr>
        <w:pStyle w:val="ListParagraph"/>
        <w:numPr>
          <w:ilvl w:val="0"/>
          <w:numId w:val="2"/>
        </w:numPr>
      </w:pPr>
      <w:hyperlink r:id="rId11">
        <w:r w:rsidRPr="007B0B3D">
          <w:rPr>
            <w:rStyle w:val="Hyperlink"/>
          </w:rPr>
          <w:t xml:space="preserve">CalEPA </w:t>
        </w:r>
        <w:proofErr w:type="spellStart"/>
        <w:r w:rsidRPr="007B0B3D">
          <w:rPr>
            <w:rStyle w:val="Hyperlink"/>
          </w:rPr>
          <w:t>CalEnviroScreen</w:t>
        </w:r>
        <w:proofErr w:type="spellEnd"/>
        <w:r w:rsidRPr="007B0B3D">
          <w:rPr>
            <w:rStyle w:val="Hyperlink"/>
          </w:rPr>
          <w:t xml:space="preserve"> Map</w:t>
        </w:r>
      </w:hyperlink>
    </w:p>
    <w:p w14:paraId="6CBA8D3B" w14:textId="6CC57A37" w:rsidR="003F75CD" w:rsidRDefault="00CB285D" w:rsidP="00302B41">
      <w:pPr>
        <w:pStyle w:val="Heading2"/>
        <w:spacing w:before="360" w:after="280"/>
        <w:rPr>
          <w:highlight w:val="green"/>
        </w:rPr>
      </w:pPr>
      <w:r>
        <w:t>4.2</w:t>
      </w:r>
      <w:r w:rsidR="00EA599E">
        <w:tab/>
      </w:r>
      <w:r>
        <w:t>Technology Requirements</w:t>
      </w:r>
    </w:p>
    <w:tbl>
      <w:tblPr>
        <w:tblW w:w="936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6240"/>
      </w:tblGrid>
      <w:tr w:rsidR="00866D29" w14:paraId="11F6EE0F" w14:textId="77777777" w:rsidTr="00302B41">
        <w:trPr>
          <w:tblHeader/>
        </w:trPr>
        <w:tc>
          <w:tcPr>
            <w:tcW w:w="3120" w:type="dxa"/>
            <w:shd w:val="clear" w:color="auto" w:fill="D5E8F0"/>
            <w:tcMar>
              <w:top w:w="80" w:type="dxa"/>
              <w:left w:w="120" w:type="dxa"/>
              <w:bottom w:w="80" w:type="dxa"/>
              <w:right w:w="120" w:type="dxa"/>
            </w:tcMar>
          </w:tcPr>
          <w:p w14:paraId="4BC90B04" w14:textId="77777777" w:rsidR="003F75CD" w:rsidRDefault="00CB285D">
            <w:r>
              <w:rPr>
                <w:b/>
                <w:bCs/>
              </w:rPr>
              <w:t>Requirement</w:t>
            </w:r>
          </w:p>
        </w:tc>
        <w:tc>
          <w:tcPr>
            <w:tcW w:w="6240" w:type="dxa"/>
            <w:shd w:val="clear" w:color="auto" w:fill="D5E8F0"/>
            <w:tcMar>
              <w:top w:w="80" w:type="dxa"/>
              <w:left w:w="120" w:type="dxa"/>
              <w:bottom w:w="80" w:type="dxa"/>
              <w:right w:w="120" w:type="dxa"/>
            </w:tcMar>
          </w:tcPr>
          <w:p w14:paraId="7AB87895" w14:textId="77777777" w:rsidR="003F75CD" w:rsidRDefault="00CB285D">
            <w:r>
              <w:rPr>
                <w:b/>
                <w:bCs/>
              </w:rPr>
              <w:t>Specification</w:t>
            </w:r>
          </w:p>
        </w:tc>
      </w:tr>
      <w:tr w:rsidR="00866D29" w14:paraId="071949B6" w14:textId="77777777" w:rsidTr="009C4A21">
        <w:trPr>
          <w:trHeight w:val="300"/>
        </w:trPr>
        <w:tc>
          <w:tcPr>
            <w:tcW w:w="312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91767BA" w14:textId="77777777" w:rsidR="003F75CD" w:rsidRDefault="00CB285D">
            <w:r>
              <w:t>Technology Type</w:t>
            </w:r>
          </w:p>
        </w:tc>
        <w:tc>
          <w:tcPr>
            <w:tcW w:w="624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8C0C9E4" w14:textId="77777777" w:rsidR="006E53DA" w:rsidRPr="00FF0CC1" w:rsidRDefault="00CB285D">
            <w:r w:rsidRPr="00FF0CC1">
              <w:rPr>
                <w:b/>
                <w:bCs/>
              </w:rPr>
              <w:t>Eligible technologies include:</w:t>
            </w:r>
            <w:r w:rsidRPr="00FF0CC1">
              <w:t xml:space="preserve"> </w:t>
            </w:r>
          </w:p>
          <w:p w14:paraId="1A0560D4" w14:textId="1CF2B211" w:rsidR="006E53DA" w:rsidRPr="00FF0CC1" w:rsidRDefault="006E53DA">
            <w:r w:rsidRPr="00FF0CC1">
              <w:rPr>
                <w:rFonts w:ascii="Segoe UI Symbol" w:hAnsi="Segoe UI Symbol" w:cs="Segoe UI Symbol"/>
              </w:rPr>
              <w:t>☐</w:t>
            </w:r>
            <w:r w:rsidRPr="00FF0CC1">
              <w:t xml:space="preserve"> </w:t>
            </w:r>
            <w:r w:rsidR="00CB285D" w:rsidRPr="00FF0CC1">
              <w:t xml:space="preserve">Solar PV only </w:t>
            </w:r>
          </w:p>
          <w:p w14:paraId="21F31FD7" w14:textId="0D17D8CB" w:rsidR="003F75CD" w:rsidRPr="00FF0CC1" w:rsidRDefault="006E53DA" w:rsidP="006E53DA">
            <w:r w:rsidRPr="00FF0CC1">
              <w:rPr>
                <w:rFonts w:ascii="Segoe UI Symbol" w:hAnsi="Segoe UI Symbol" w:cs="Segoe UI Symbol"/>
              </w:rPr>
              <w:t>☐</w:t>
            </w:r>
            <w:r w:rsidRPr="00FF0CC1">
              <w:t xml:space="preserve"> </w:t>
            </w:r>
            <w:r w:rsidR="00CB285D" w:rsidRPr="00FF0CC1">
              <w:t xml:space="preserve">Solar PV + Battery Storage </w:t>
            </w:r>
          </w:p>
        </w:tc>
      </w:tr>
      <w:tr w:rsidR="00866D29" w14:paraId="30C7F5FD" w14:textId="77777777" w:rsidTr="009C4A21">
        <w:trPr>
          <w:trHeight w:val="300"/>
        </w:trPr>
        <w:tc>
          <w:tcPr>
            <w:tcW w:w="312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02D6CFB" w14:textId="77777777" w:rsidR="003F75CD" w:rsidRDefault="00CB285D">
            <w:r>
              <w:t>Project Size</w:t>
            </w:r>
          </w:p>
        </w:tc>
        <w:tc>
          <w:tcPr>
            <w:tcW w:w="624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7D5D7C6" w14:textId="04029446" w:rsidR="006E53DA" w:rsidRPr="00FF0CC1" w:rsidRDefault="00CB285D">
            <w:pPr>
              <w:rPr>
                <w:b/>
                <w:bCs/>
              </w:rPr>
            </w:pPr>
            <w:r w:rsidRPr="589CBBFB">
              <w:rPr>
                <w:b/>
                <w:bCs/>
              </w:rPr>
              <w:t>Minimum: 5</w:t>
            </w:r>
            <w:r w:rsidR="04E3AF95" w:rsidRPr="589CBBFB">
              <w:rPr>
                <w:b/>
                <w:bCs/>
              </w:rPr>
              <w:t>0</w:t>
            </w:r>
            <w:r w:rsidRPr="589CBBFB">
              <w:rPr>
                <w:b/>
                <w:bCs/>
              </w:rPr>
              <w:t>0 kW (0.5</w:t>
            </w:r>
            <w:r w:rsidR="04E3AF95" w:rsidRPr="589CBBFB">
              <w:rPr>
                <w:b/>
                <w:bCs/>
              </w:rPr>
              <w:t>0</w:t>
            </w:r>
            <w:r w:rsidRPr="589CBBFB">
              <w:rPr>
                <w:b/>
                <w:bCs/>
              </w:rPr>
              <w:t xml:space="preserve"> MW) AC</w:t>
            </w:r>
          </w:p>
          <w:p w14:paraId="3D17F3DC" w14:textId="0FE7BD4E" w:rsidR="003F75CD" w:rsidRDefault="00CB285D">
            <w:r w:rsidRPr="00FF0CC1">
              <w:rPr>
                <w:b/>
                <w:bCs/>
              </w:rPr>
              <w:t xml:space="preserve">Maximum: </w:t>
            </w:r>
            <w:r w:rsidR="00424928">
              <w:rPr>
                <w:b/>
                <w:bCs/>
              </w:rPr>
              <w:t>1,000</w:t>
            </w:r>
            <w:r w:rsidR="04E3AF95" w:rsidRPr="00FF0CC1">
              <w:rPr>
                <w:b/>
                <w:bCs/>
              </w:rPr>
              <w:t xml:space="preserve"> kW (</w:t>
            </w:r>
            <w:r w:rsidR="009D6312">
              <w:rPr>
                <w:b/>
                <w:bCs/>
              </w:rPr>
              <w:t>1</w:t>
            </w:r>
            <w:r w:rsidRPr="00FF0CC1">
              <w:rPr>
                <w:b/>
                <w:bCs/>
              </w:rPr>
              <w:t xml:space="preserve"> MW</w:t>
            </w:r>
            <w:r w:rsidR="0351C3F3" w:rsidRPr="00FF0CC1">
              <w:rPr>
                <w:b/>
                <w:bCs/>
              </w:rPr>
              <w:t>)</w:t>
            </w:r>
            <w:r w:rsidRPr="00FF0CC1">
              <w:rPr>
                <w:b/>
                <w:bCs/>
              </w:rPr>
              <w:t xml:space="preserve"> AC</w:t>
            </w:r>
            <w:r w:rsidRPr="00FF0CC1">
              <w:t xml:space="preserve"> </w:t>
            </w:r>
          </w:p>
          <w:p w14:paraId="63B5EBF8" w14:textId="77777777" w:rsidR="002764F0" w:rsidRDefault="002764F0"/>
          <w:p w14:paraId="19BADD49" w14:textId="7F0FBFBC" w:rsidR="002764F0" w:rsidRPr="00FF0CC1" w:rsidRDefault="00D828C2">
            <w:r w:rsidRPr="00D828C2">
              <w:t xml:space="preserve">OCPA may consider a project up to 1 MW per Resolution E-5130, which states that </w:t>
            </w:r>
            <w:r>
              <w:t>“</w:t>
            </w:r>
            <w:r w:rsidRPr="00D828C2">
              <w:t>CCAs may solicit above their allocated MW capacity by rounding up to the next whole number of MWs.</w:t>
            </w:r>
            <w:r>
              <w:t>”</w:t>
            </w:r>
            <w:r w:rsidRPr="00D828C2">
              <w:t xml:space="preserve"> However, OCPA will place preference on projects between 0.5 - 0.53 MW</w:t>
            </w:r>
            <w:r w:rsidR="00FF6144">
              <w:t xml:space="preserve"> (OCPA’s allocated capacity)</w:t>
            </w:r>
            <w:r w:rsidRPr="00D828C2">
              <w:t>.</w:t>
            </w:r>
          </w:p>
        </w:tc>
      </w:tr>
      <w:tr w:rsidR="00866D29" w14:paraId="512EACEA" w14:textId="77777777" w:rsidTr="009C4A21">
        <w:trPr>
          <w:trHeight w:val="300"/>
        </w:trPr>
        <w:tc>
          <w:tcPr>
            <w:tcW w:w="312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234B4CB" w14:textId="77777777" w:rsidR="003F75CD" w:rsidRDefault="00CB285D">
            <w:r>
              <w:lastRenderedPageBreak/>
              <w:t>Battery Storage (if applicable)</w:t>
            </w:r>
          </w:p>
        </w:tc>
        <w:tc>
          <w:tcPr>
            <w:tcW w:w="624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685FF3C" w14:textId="77777777" w:rsidR="006E53DA" w:rsidRPr="00FF0CC1" w:rsidRDefault="00CB285D">
            <w:r w:rsidRPr="00FF0CC1">
              <w:rPr>
                <w:b/>
                <w:bCs/>
              </w:rPr>
              <w:t>Battery storage configurations (if applicable):</w:t>
            </w:r>
            <w:r w:rsidRPr="00FF0CC1">
              <w:t xml:space="preserve"> </w:t>
            </w:r>
          </w:p>
          <w:p w14:paraId="3327027D" w14:textId="77777777" w:rsidR="006E53DA" w:rsidRPr="00FF0CC1" w:rsidRDefault="00CB285D">
            <w:r w:rsidRPr="00FF0CC1">
              <w:t xml:space="preserve">☐ Hybrid (single CAISO meter) - PREFERRED </w:t>
            </w:r>
          </w:p>
          <w:p w14:paraId="369DA4E6" w14:textId="77777777" w:rsidR="006E53DA" w:rsidRPr="00FF0CC1" w:rsidRDefault="00CB285D">
            <w:r w:rsidRPr="00FF0CC1">
              <w:t xml:space="preserve">☐ Co-located (two CAISO meters) - Acceptable </w:t>
            </w:r>
          </w:p>
          <w:p w14:paraId="35B8FCE0" w14:textId="033464BF" w:rsidR="006E53DA" w:rsidRPr="00FF0CC1" w:rsidRDefault="00CB285D">
            <w:r w:rsidRPr="00FF0CC1">
              <w:t xml:space="preserve">Minimum duration: 4 hours </w:t>
            </w:r>
          </w:p>
          <w:p w14:paraId="3B0886F8" w14:textId="0FDD3174" w:rsidR="003F75CD" w:rsidRPr="00FF0CC1" w:rsidRDefault="00CB285D">
            <w:r w:rsidRPr="00FF0CC1">
              <w:t xml:space="preserve">Battery capacity </w:t>
            </w:r>
            <w:r w:rsidR="33D6BF33" w:rsidRPr="00FF0CC1">
              <w:t>must be less than or equal to</w:t>
            </w:r>
            <w:r w:rsidRPr="00FF0CC1">
              <w:t xml:space="preserve"> Solar PV capacity</w:t>
            </w:r>
          </w:p>
        </w:tc>
      </w:tr>
      <w:tr w:rsidR="00866D29" w14:paraId="248E6C1E" w14:textId="77777777" w:rsidTr="589CBBFB">
        <w:tc>
          <w:tcPr>
            <w:tcW w:w="3120" w:type="dxa"/>
            <w:tcMar>
              <w:top w:w="80" w:type="dxa"/>
              <w:left w:w="120" w:type="dxa"/>
              <w:bottom w:w="80" w:type="dxa"/>
              <w:right w:w="120" w:type="dxa"/>
            </w:tcMar>
          </w:tcPr>
          <w:p w14:paraId="06AC6F2B" w14:textId="77777777" w:rsidR="003F75CD" w:rsidRDefault="00CB285D">
            <w:r>
              <w:t>Configuration</w:t>
            </w:r>
          </w:p>
        </w:tc>
        <w:tc>
          <w:tcPr>
            <w:tcW w:w="6240" w:type="dxa"/>
            <w:tcMar>
              <w:top w:w="80" w:type="dxa"/>
              <w:left w:w="120" w:type="dxa"/>
              <w:bottom w:w="80" w:type="dxa"/>
              <w:right w:w="120" w:type="dxa"/>
            </w:tcMar>
          </w:tcPr>
          <w:p w14:paraId="20317627" w14:textId="77777777" w:rsidR="003F75CD" w:rsidRDefault="00CB285D">
            <w:r>
              <w:t>In-front-of-the-meter ONLY (behind-the-meter NOT eligible)</w:t>
            </w:r>
          </w:p>
        </w:tc>
      </w:tr>
      <w:tr w:rsidR="00866D29" w14:paraId="0B538A85" w14:textId="77777777" w:rsidTr="589CBBFB">
        <w:tc>
          <w:tcPr>
            <w:tcW w:w="3120" w:type="dxa"/>
            <w:tcMar>
              <w:top w:w="80" w:type="dxa"/>
              <w:left w:w="120" w:type="dxa"/>
              <w:bottom w:w="80" w:type="dxa"/>
              <w:right w:w="120" w:type="dxa"/>
            </w:tcMar>
          </w:tcPr>
          <w:p w14:paraId="06D68C59" w14:textId="77777777" w:rsidR="003F75CD" w:rsidRDefault="00CB285D">
            <w:r>
              <w:t>RPS Eligibility</w:t>
            </w:r>
          </w:p>
        </w:tc>
        <w:tc>
          <w:tcPr>
            <w:tcW w:w="6240" w:type="dxa"/>
            <w:tcMar>
              <w:top w:w="80" w:type="dxa"/>
              <w:left w:w="120" w:type="dxa"/>
              <w:bottom w:w="80" w:type="dxa"/>
              <w:right w:w="120" w:type="dxa"/>
            </w:tcMar>
          </w:tcPr>
          <w:p w14:paraId="6FD2F6D0" w14:textId="612186AC" w:rsidR="003F75CD" w:rsidRDefault="00CB285D">
            <w:r>
              <w:t xml:space="preserve">Must be California Energy Commission (CEC) certified as </w:t>
            </w:r>
            <w:r w:rsidR="009445D8">
              <w:t xml:space="preserve">an </w:t>
            </w:r>
            <w:r>
              <w:t>Eligible Renewable Energy Resource OR must receive CEC certification prior to energy delivery commencement</w:t>
            </w:r>
          </w:p>
        </w:tc>
      </w:tr>
      <w:tr w:rsidR="00866D29" w14:paraId="1E3D9859" w14:textId="77777777" w:rsidTr="589CBBFB">
        <w:tc>
          <w:tcPr>
            <w:tcW w:w="3120" w:type="dxa"/>
            <w:tcMar>
              <w:top w:w="80" w:type="dxa"/>
              <w:left w:w="120" w:type="dxa"/>
              <w:bottom w:w="80" w:type="dxa"/>
              <w:right w:w="120" w:type="dxa"/>
            </w:tcMar>
          </w:tcPr>
          <w:p w14:paraId="1EF5B4A9" w14:textId="77777777" w:rsidR="003F75CD" w:rsidRDefault="00CB285D">
            <w:r>
              <w:t>Development Status</w:t>
            </w:r>
          </w:p>
        </w:tc>
        <w:tc>
          <w:tcPr>
            <w:tcW w:w="6240" w:type="dxa"/>
            <w:tcMar>
              <w:top w:w="80" w:type="dxa"/>
              <w:left w:w="120" w:type="dxa"/>
              <w:bottom w:w="80" w:type="dxa"/>
              <w:right w:w="120" w:type="dxa"/>
            </w:tcMar>
          </w:tcPr>
          <w:p w14:paraId="53206E8A" w14:textId="77777777" w:rsidR="003F75CD" w:rsidRDefault="00CB285D">
            <w:r>
              <w:t>New-build projects only (existing projects NOT eligible)</w:t>
            </w:r>
          </w:p>
        </w:tc>
      </w:tr>
    </w:tbl>
    <w:p w14:paraId="3C0A5D9B" w14:textId="3A802357" w:rsidR="003F75CD" w:rsidRDefault="003F75CD"/>
    <w:p w14:paraId="74B5E3E3" w14:textId="2EC4F858" w:rsidR="003F75CD" w:rsidRDefault="00CB285D" w:rsidP="40C94D17">
      <w:pPr>
        <w:pStyle w:val="Heading2"/>
      </w:pPr>
      <w:r>
        <w:t>4.3</w:t>
      </w:r>
      <w:r w:rsidR="00EA599E">
        <w:tab/>
      </w:r>
      <w:r>
        <w:t xml:space="preserve">Development </w:t>
      </w:r>
      <w:r w:rsidR="24A0F22D">
        <w:t>and</w:t>
      </w:r>
      <w:r>
        <w:t xml:space="preserve"> Interconnection Requirements</w:t>
      </w:r>
    </w:p>
    <w:p w14:paraId="00F480D7" w14:textId="77777777" w:rsidR="003F75CD" w:rsidRDefault="00CB285D">
      <w:pPr>
        <w:pStyle w:val="Heading3"/>
      </w:pPr>
      <w:r>
        <w:t>Interconnection Status</w:t>
      </w:r>
    </w:p>
    <w:p w14:paraId="3EFF77DF" w14:textId="2457A89B" w:rsidR="003F75CD" w:rsidRPr="00E61A59" w:rsidRDefault="00CB285D">
      <w:pPr>
        <w:spacing w:before="180" w:after="120"/>
      </w:pPr>
      <w:r w:rsidRPr="40C94D17">
        <w:rPr>
          <w:b/>
          <w:bCs/>
        </w:rPr>
        <w:t xml:space="preserve">Interconnection application with SCE is not required at </w:t>
      </w:r>
      <w:r w:rsidR="009445D8" w:rsidRPr="40C94D17">
        <w:rPr>
          <w:b/>
          <w:bCs/>
        </w:rPr>
        <w:t xml:space="preserve">the </w:t>
      </w:r>
      <w:r w:rsidRPr="40C94D17">
        <w:rPr>
          <w:b/>
          <w:bCs/>
        </w:rPr>
        <w:t xml:space="preserve">time of submission; however, </w:t>
      </w:r>
      <w:r w:rsidR="0A82A9EC" w:rsidRPr="40C94D17">
        <w:rPr>
          <w:b/>
          <w:bCs/>
        </w:rPr>
        <w:t>P</w:t>
      </w:r>
      <w:r w:rsidRPr="40C94D17">
        <w:rPr>
          <w:b/>
          <w:bCs/>
        </w:rPr>
        <w:t>roposers must provide an interconnection plan with a timeline, key milestones, and a cost and risk assessment demonstrating a credible path to interconnection.</w:t>
      </w:r>
    </w:p>
    <w:p w14:paraId="63A0EAFA" w14:textId="77777777" w:rsidR="003F75CD" w:rsidRDefault="00CB285D">
      <w:pPr>
        <w:pStyle w:val="Heading3"/>
        <w:spacing w:before="360"/>
      </w:pPr>
      <w:r>
        <w:t>Site Control</w:t>
      </w:r>
    </w:p>
    <w:p w14:paraId="2F635821" w14:textId="77777777" w:rsidR="003F75CD" w:rsidRDefault="00CB285D">
      <w:pPr>
        <w:spacing w:before="180" w:after="120"/>
      </w:pPr>
      <w:r>
        <w:t>Proposer must demonstrate site control via:</w:t>
      </w:r>
    </w:p>
    <w:p w14:paraId="1138C5A1" w14:textId="77777777" w:rsidR="003F75CD" w:rsidRDefault="00CB285D">
      <w:pPr>
        <w:pStyle w:val="ListParagraph"/>
        <w:numPr>
          <w:ilvl w:val="0"/>
          <w:numId w:val="2"/>
        </w:numPr>
      </w:pPr>
      <w:r>
        <w:t>Ownership (deed), OR</w:t>
      </w:r>
    </w:p>
    <w:p w14:paraId="4A026A95" w14:textId="77777777" w:rsidR="003F75CD" w:rsidRDefault="00CB285D">
      <w:pPr>
        <w:pStyle w:val="ListParagraph"/>
        <w:numPr>
          <w:ilvl w:val="0"/>
          <w:numId w:val="2"/>
        </w:numPr>
      </w:pPr>
      <w:r>
        <w:t>Executed lease (term ≥ PPA term), OR</w:t>
      </w:r>
    </w:p>
    <w:p w14:paraId="59BFBFB4" w14:textId="77777777" w:rsidR="003F75CD" w:rsidRDefault="00CB285D">
      <w:pPr>
        <w:pStyle w:val="ListParagraph"/>
        <w:numPr>
          <w:ilvl w:val="0"/>
          <w:numId w:val="2"/>
        </w:numPr>
      </w:pPr>
      <w:r>
        <w:t>Option to lease or purchase</w:t>
      </w:r>
    </w:p>
    <w:p w14:paraId="2C2A339C" w14:textId="77777777" w:rsidR="003F75CD" w:rsidRDefault="00CB285D">
      <w:pPr>
        <w:pStyle w:val="Heading3"/>
        <w:spacing w:before="360"/>
      </w:pPr>
      <w:r>
        <w:t>Commercial Operation Date (COD)</w:t>
      </w:r>
    </w:p>
    <w:p w14:paraId="6A0AABA1" w14:textId="6AE0476F" w:rsidR="003F75CD" w:rsidRDefault="00CB285D">
      <w:pPr>
        <w:spacing w:before="180" w:after="180"/>
      </w:pPr>
      <w:r>
        <w:t xml:space="preserve">Project must achieve Commercial Operation Date no later than </w:t>
      </w:r>
      <w:r w:rsidRPr="00B27BED">
        <w:rPr>
          <w:b/>
          <w:bCs/>
        </w:rPr>
        <w:t>December 31, 20</w:t>
      </w:r>
      <w:r w:rsidR="001C03D5" w:rsidRPr="00B27BED">
        <w:rPr>
          <w:b/>
          <w:bCs/>
        </w:rPr>
        <w:t>30</w:t>
      </w:r>
      <w:r w:rsidRPr="00B27BED">
        <w:t>.</w:t>
      </w:r>
    </w:p>
    <w:p w14:paraId="36673607" w14:textId="77777777" w:rsidR="003F75CD" w:rsidRDefault="00CB285D">
      <w:pPr>
        <w:pStyle w:val="Heading3"/>
      </w:pPr>
      <w:r>
        <w:t>Deliverability Status</w:t>
      </w:r>
    </w:p>
    <w:p w14:paraId="30906BA8" w14:textId="77777777" w:rsidR="003F75CD" w:rsidRPr="00E61A59" w:rsidRDefault="00CB285D">
      <w:pPr>
        <w:spacing w:before="180" w:after="120"/>
      </w:pPr>
      <w:r w:rsidRPr="00B70535">
        <w:rPr>
          <w:b/>
          <w:bCs/>
        </w:rPr>
        <w:t>OCPA will evaluate proposals under all deliverability statuses as follows (in order of preference):</w:t>
      </w:r>
    </w:p>
    <w:p w14:paraId="2F7EDFF4" w14:textId="40D48037" w:rsidR="003F75CD" w:rsidRDefault="00CB285D">
      <w:pPr>
        <w:pStyle w:val="ListParagraph"/>
        <w:numPr>
          <w:ilvl w:val="0"/>
          <w:numId w:val="2"/>
        </w:numPr>
      </w:pPr>
      <w:r>
        <w:t>Full Capacity Deliverability Status (FCDS) - PREFERRED</w:t>
      </w:r>
    </w:p>
    <w:p w14:paraId="316257E7" w14:textId="753E3803" w:rsidR="003F75CD" w:rsidRDefault="00CB285D">
      <w:pPr>
        <w:pStyle w:val="ListParagraph"/>
        <w:numPr>
          <w:ilvl w:val="0"/>
          <w:numId w:val="2"/>
        </w:numPr>
      </w:pPr>
      <w:r>
        <w:t>Partial Capacity Deliverability Status (PCDS) - Acceptable</w:t>
      </w:r>
    </w:p>
    <w:p w14:paraId="24D2FE9A" w14:textId="2356656A" w:rsidR="003F75CD" w:rsidRDefault="00CB285D">
      <w:pPr>
        <w:pStyle w:val="ListParagraph"/>
        <w:numPr>
          <w:ilvl w:val="0"/>
          <w:numId w:val="2"/>
        </w:numPr>
      </w:pPr>
      <w:r>
        <w:t>Energy Only - Acceptable (no Resource Adequacy value)</w:t>
      </w:r>
    </w:p>
    <w:p w14:paraId="4D7E30F0" w14:textId="436A0E75" w:rsidR="003F75CD" w:rsidRDefault="00CB285D" w:rsidP="40C94D17">
      <w:pPr>
        <w:pStyle w:val="Heading2"/>
        <w:spacing w:before="480"/>
      </w:pPr>
      <w:r>
        <w:t>4.4</w:t>
      </w:r>
      <w:r w:rsidR="00EA599E">
        <w:tab/>
      </w:r>
      <w:r>
        <w:t>Compliance Requirements</w:t>
      </w:r>
    </w:p>
    <w:p w14:paraId="7D283C9A" w14:textId="77777777" w:rsidR="003F75CD" w:rsidRDefault="00CB285D">
      <w:pPr>
        <w:pStyle w:val="ListParagraph"/>
        <w:numPr>
          <w:ilvl w:val="0"/>
          <w:numId w:val="2"/>
        </w:numPr>
      </w:pPr>
      <w:r>
        <w:t>Project must qualify as DAC-GT pursuant to D.18-06-027, D.18-10-007, Resolution E-4999, and D.24-05-065</w:t>
      </w:r>
    </w:p>
    <w:p w14:paraId="0F705EE6" w14:textId="333F50B1" w:rsidR="003F75CD" w:rsidRDefault="00CB285D">
      <w:pPr>
        <w:pStyle w:val="ListParagraph"/>
        <w:numPr>
          <w:ilvl w:val="0"/>
          <w:numId w:val="2"/>
        </w:numPr>
      </w:pPr>
      <w:r>
        <w:lastRenderedPageBreak/>
        <w:t>Environmental Attributes/R</w:t>
      </w:r>
      <w:r w:rsidR="705518F7">
        <w:t xml:space="preserve">enewable </w:t>
      </w:r>
      <w:r>
        <w:t>E</w:t>
      </w:r>
      <w:r w:rsidR="786EB85B">
        <w:t xml:space="preserve">nergy </w:t>
      </w:r>
      <w:r>
        <w:t>C</w:t>
      </w:r>
      <w:r w:rsidR="78666EA3">
        <w:t>redit</w:t>
      </w:r>
      <w:r>
        <w:t xml:space="preserve">s must be transferred to </w:t>
      </w:r>
      <w:r w:rsidR="00266D5B">
        <w:t xml:space="preserve">OCPA </w:t>
      </w:r>
      <w:r>
        <w:t xml:space="preserve">via </w:t>
      </w:r>
      <w:r w:rsidR="00266D5B">
        <w:t xml:space="preserve">the </w:t>
      </w:r>
      <w:r w:rsidR="00266D5B" w:rsidRPr="00266D5B">
        <w:t>Western Renewable Energy Generation Information System</w:t>
      </w:r>
      <w:r w:rsidR="00266D5B">
        <w:t xml:space="preserve"> (</w:t>
      </w:r>
      <w:r>
        <w:t>WREGIS</w:t>
      </w:r>
      <w:r w:rsidR="00266D5B">
        <w:t>), or its successor, without any additional costs or conditions to OCPA</w:t>
      </w:r>
      <w:r w:rsidR="00266D5B">
        <w:rPr>
          <w:rStyle w:val="FootnoteReference"/>
        </w:rPr>
        <w:footnoteReference w:id="2"/>
      </w:r>
    </w:p>
    <w:p w14:paraId="33EFFD89" w14:textId="77777777" w:rsidR="003F75CD" w:rsidRDefault="00CB285D">
      <w:r>
        <w:br w:type="page"/>
      </w:r>
    </w:p>
    <w:p w14:paraId="18DE3136" w14:textId="7B2FB322" w:rsidR="003F75CD" w:rsidRDefault="00CB285D">
      <w:pPr>
        <w:pStyle w:val="Heading1"/>
      </w:pPr>
      <w:bookmarkStart w:id="5" w:name="_Toc226372670"/>
      <w:r>
        <w:lastRenderedPageBreak/>
        <w:t>5.</w:t>
      </w:r>
      <w:r w:rsidR="00EA599E">
        <w:tab/>
      </w:r>
      <w:r>
        <w:t xml:space="preserve">Pricing </w:t>
      </w:r>
      <w:r w:rsidR="4EF7FEF2">
        <w:t>and</w:t>
      </w:r>
      <w:r>
        <w:t xml:space="preserve"> Commercial Terms</w:t>
      </w:r>
      <w:bookmarkEnd w:id="5"/>
    </w:p>
    <w:p w14:paraId="1F12A030" w14:textId="362F29E2" w:rsidR="003F75CD" w:rsidRDefault="00CB285D" w:rsidP="40C94D17">
      <w:pPr>
        <w:pStyle w:val="Heading2"/>
        <w:spacing w:before="240"/>
      </w:pPr>
      <w:r>
        <w:t>5.1</w:t>
      </w:r>
      <w:r w:rsidR="00EA599E">
        <w:tab/>
      </w:r>
      <w:r>
        <w:t>Contract Term</w:t>
      </w:r>
    </w:p>
    <w:p w14:paraId="2898146D" w14:textId="77777777" w:rsidR="003F75CD" w:rsidRDefault="00CB285D">
      <w:pPr>
        <w:spacing w:before="180" w:after="180"/>
      </w:pPr>
      <w:r>
        <w:t>Contract term: 20 years from Initial Date of Delivery. Proposers may offer an alternative 15-year term in their project narrative.</w:t>
      </w:r>
    </w:p>
    <w:p w14:paraId="6D545BE8" w14:textId="2F59906E" w:rsidR="003F75CD" w:rsidRDefault="00CB285D" w:rsidP="40C94D17">
      <w:pPr>
        <w:pStyle w:val="Heading2"/>
      </w:pPr>
      <w:r>
        <w:t>5.2</w:t>
      </w:r>
      <w:r w:rsidR="00EA599E">
        <w:tab/>
      </w:r>
      <w:r>
        <w:t>PPA Pricing Structure</w:t>
      </w:r>
    </w:p>
    <w:p w14:paraId="5856C9F7" w14:textId="77777777" w:rsidR="003F75CD" w:rsidRDefault="00CB285D">
      <w:pPr>
        <w:pStyle w:val="Heading3"/>
      </w:pPr>
      <w:r>
        <w:t>Solar/Renewable Energy Pricing</w:t>
      </w:r>
    </w:p>
    <w:tbl>
      <w:tblPr>
        <w:tblW w:w="936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6240"/>
      </w:tblGrid>
      <w:tr w:rsidR="00866D29" w14:paraId="61707345" w14:textId="77777777" w:rsidTr="589CBBFB">
        <w:tc>
          <w:tcPr>
            <w:tcW w:w="3120" w:type="dxa"/>
            <w:tcMar>
              <w:top w:w="80" w:type="dxa"/>
              <w:left w:w="120" w:type="dxa"/>
              <w:bottom w:w="80" w:type="dxa"/>
              <w:right w:w="120" w:type="dxa"/>
            </w:tcMar>
          </w:tcPr>
          <w:p w14:paraId="148EFE25" w14:textId="77777777" w:rsidR="003F75CD" w:rsidRDefault="00CB285D">
            <w:r>
              <w:t>Pricing Format</w:t>
            </w:r>
          </w:p>
        </w:tc>
        <w:tc>
          <w:tcPr>
            <w:tcW w:w="6240" w:type="dxa"/>
            <w:tcMar>
              <w:top w:w="80" w:type="dxa"/>
              <w:left w:w="120" w:type="dxa"/>
              <w:bottom w:w="80" w:type="dxa"/>
              <w:right w:w="120" w:type="dxa"/>
            </w:tcMar>
          </w:tcPr>
          <w:p w14:paraId="4CB89D1E" w14:textId="77777777" w:rsidR="003F75CD" w:rsidRDefault="00CB285D">
            <w:r>
              <w:t>Fixed $/MWh, ZERO escalation over entire contract term</w:t>
            </w:r>
          </w:p>
        </w:tc>
      </w:tr>
      <w:tr w:rsidR="00866D29" w14:paraId="78431BBC" w14:textId="77777777" w:rsidTr="589CBBFB">
        <w:tc>
          <w:tcPr>
            <w:tcW w:w="3120" w:type="dxa"/>
            <w:tcMar>
              <w:top w:w="80" w:type="dxa"/>
              <w:left w:w="120" w:type="dxa"/>
              <w:bottom w:w="80" w:type="dxa"/>
              <w:right w:w="120" w:type="dxa"/>
            </w:tcMar>
          </w:tcPr>
          <w:p w14:paraId="32030312" w14:textId="77777777" w:rsidR="003F75CD" w:rsidRDefault="00CB285D">
            <w:r>
              <w:t>Delivery Point</w:t>
            </w:r>
          </w:p>
        </w:tc>
        <w:tc>
          <w:tcPr>
            <w:tcW w:w="6240" w:type="dxa"/>
            <w:tcMar>
              <w:top w:w="80" w:type="dxa"/>
              <w:left w:w="120" w:type="dxa"/>
              <w:bottom w:w="80" w:type="dxa"/>
              <w:right w:w="120" w:type="dxa"/>
            </w:tcMar>
          </w:tcPr>
          <w:p w14:paraId="38999DAF" w14:textId="4319DE2B" w:rsidR="003F75CD" w:rsidRDefault="00CB285D">
            <w:r>
              <w:t xml:space="preserve">Project </w:t>
            </w:r>
            <w:proofErr w:type="spellStart"/>
            <w:r>
              <w:t>P</w:t>
            </w:r>
            <w:r w:rsidR="050B0E58">
              <w:t>N</w:t>
            </w:r>
            <w:r>
              <w:t>ode</w:t>
            </w:r>
            <w:proofErr w:type="spellEnd"/>
            <w:r>
              <w:t xml:space="preserve"> (generator node)</w:t>
            </w:r>
          </w:p>
        </w:tc>
      </w:tr>
      <w:tr w:rsidR="00866D29" w14:paraId="6361A7B7" w14:textId="77777777" w:rsidTr="589CBBFB">
        <w:tc>
          <w:tcPr>
            <w:tcW w:w="3120" w:type="dxa"/>
            <w:tcMar>
              <w:top w:w="80" w:type="dxa"/>
              <w:left w:w="120" w:type="dxa"/>
              <w:bottom w:w="80" w:type="dxa"/>
              <w:right w:w="120" w:type="dxa"/>
            </w:tcMar>
          </w:tcPr>
          <w:p w14:paraId="418C0158" w14:textId="77777777" w:rsidR="003F75CD" w:rsidRDefault="00CB285D">
            <w:r>
              <w:t>Products Included</w:t>
            </w:r>
          </w:p>
        </w:tc>
        <w:tc>
          <w:tcPr>
            <w:tcW w:w="6240" w:type="dxa"/>
            <w:tcMar>
              <w:top w:w="80" w:type="dxa"/>
              <w:left w:w="120" w:type="dxa"/>
              <w:bottom w:w="80" w:type="dxa"/>
              <w:right w:w="120" w:type="dxa"/>
            </w:tcMar>
          </w:tcPr>
          <w:p w14:paraId="331C6529" w14:textId="77777777" w:rsidR="003F75CD" w:rsidRDefault="00CB285D">
            <w:r>
              <w:t>Energy, Green Attributes/RECs, Capacity Attributes (if FCDS/PCDS)</w:t>
            </w:r>
          </w:p>
        </w:tc>
      </w:tr>
      <w:tr w:rsidR="00866D29" w14:paraId="5F6F0493" w14:textId="77777777" w:rsidTr="589CBBFB">
        <w:tc>
          <w:tcPr>
            <w:tcW w:w="3120" w:type="dxa"/>
            <w:tcMar>
              <w:top w:w="80" w:type="dxa"/>
              <w:left w:w="120" w:type="dxa"/>
              <w:bottom w:w="80" w:type="dxa"/>
              <w:right w:w="120" w:type="dxa"/>
            </w:tcMar>
          </w:tcPr>
          <w:p w14:paraId="346BFECF" w14:textId="77777777" w:rsidR="003F75CD" w:rsidRDefault="00CB285D">
            <w:r>
              <w:t>Cost Cap</w:t>
            </w:r>
          </w:p>
        </w:tc>
        <w:tc>
          <w:tcPr>
            <w:tcW w:w="6240" w:type="dxa"/>
            <w:tcMar>
              <w:top w:w="80" w:type="dxa"/>
              <w:left w:w="120" w:type="dxa"/>
              <w:bottom w:w="80" w:type="dxa"/>
              <w:right w:w="120" w:type="dxa"/>
            </w:tcMar>
          </w:tcPr>
          <w:p w14:paraId="2E1B112F" w14:textId="373DED23" w:rsidR="003F75CD" w:rsidRDefault="00CB285D">
            <w:r>
              <w:t xml:space="preserve">Pricing must be at or below </w:t>
            </w:r>
            <w:r w:rsidR="00B70535">
              <w:t xml:space="preserve">the </w:t>
            </w:r>
            <w:r>
              <w:t>cost cap</w:t>
            </w:r>
            <w:r w:rsidR="00266D5B">
              <w:t xml:space="preserve">, which will be calculated using </w:t>
            </w:r>
            <w:r w:rsidR="00B70535">
              <w:t xml:space="preserve">Confidential </w:t>
            </w:r>
            <w:r w:rsidR="00266D5B">
              <w:t>Benchmark Value Reference Price (CBVRP</w:t>
            </w:r>
            <w:r w:rsidR="00B70535">
              <w:t xml:space="preserve">). The CBVRP will be </w:t>
            </w:r>
            <w:r w:rsidR="00266D5B">
              <w:t>independently determined by a third-party reviewing representative</w:t>
            </w:r>
            <w:r w:rsidR="00B70535">
              <w:t>,</w:t>
            </w:r>
            <w:r w:rsidR="00266D5B">
              <w:t xml:space="preserve"> </w:t>
            </w:r>
            <w:r w:rsidR="00B70535">
              <w:t>pursuant to Resolution E-5367.</w:t>
            </w:r>
            <w:r w:rsidR="003D0793">
              <w:rPr>
                <w:rStyle w:val="FootnoteReference"/>
              </w:rPr>
              <w:footnoteReference w:id="3"/>
            </w:r>
            <w:r w:rsidR="00266D5B">
              <w:t xml:space="preserve"> </w:t>
            </w:r>
          </w:p>
        </w:tc>
      </w:tr>
    </w:tbl>
    <w:p w14:paraId="410F66B3" w14:textId="77777777" w:rsidR="003F75CD" w:rsidRDefault="00CB285D">
      <w:pPr>
        <w:pStyle w:val="Heading3"/>
        <w:spacing w:before="360"/>
      </w:pPr>
      <w:r>
        <w:t>Tax Credit Treatment</w:t>
      </w:r>
    </w:p>
    <w:p w14:paraId="06E3BF11" w14:textId="442F0E08" w:rsidR="003F75CD" w:rsidRDefault="00CB285D" w:rsidP="1F11FCC5">
      <w:pPr>
        <w:spacing w:before="180" w:after="120"/>
      </w:pPr>
      <w:r>
        <w:t xml:space="preserve">OCPA has not yet selected a tax credit approach. Proposers may offer either </w:t>
      </w:r>
      <w:r w:rsidR="009445D8">
        <w:t>of the structures</w:t>
      </w:r>
      <w:r>
        <w:t xml:space="preserve"> below. OCPA will select the preferred approach prior to PPA execution</w:t>
      </w:r>
      <w:r w:rsidR="37206B9B">
        <w:t xml:space="preserve">. OCPA acknowledges that, under current market conditions, some </w:t>
      </w:r>
      <w:r w:rsidR="65FD7526">
        <w:t>P</w:t>
      </w:r>
      <w:r w:rsidR="37206B9B">
        <w:t>roposers may not yet have secured safe harbor or finalized tax credit positions at the time of bid submission. Proposers are nonetheless encouraged to submit bids and should clearly disclose any related assumptions, limitations, or uncertainties in their proposals.</w:t>
      </w:r>
    </w:p>
    <w:p w14:paraId="6A25A113" w14:textId="3A3BE03B" w:rsidR="003F75CD" w:rsidRDefault="00CB285D">
      <w:pPr>
        <w:pStyle w:val="ListParagraph"/>
        <w:numPr>
          <w:ilvl w:val="0"/>
          <w:numId w:val="2"/>
        </w:numPr>
      </w:pPr>
      <w:r w:rsidRPr="589CBBFB">
        <w:rPr>
          <w:b/>
          <w:bCs/>
        </w:rPr>
        <w:t xml:space="preserve">Option 1 — Ratepayer Share: </w:t>
      </w:r>
      <w:r>
        <w:t xml:space="preserve">Base pricing assumes 30% ITC. Seller must reduce PPA price if </w:t>
      </w:r>
      <w:r w:rsidR="00B70535">
        <w:t xml:space="preserve">it </w:t>
      </w:r>
      <w:r>
        <w:t xml:space="preserve">achieves higher ITC/PTC: </w:t>
      </w:r>
    </w:p>
    <w:p w14:paraId="40A1550E" w14:textId="77777777" w:rsidR="003F75CD" w:rsidRDefault="00CB285D">
      <w:pPr>
        <w:pStyle w:val="ListParagraph"/>
        <w:numPr>
          <w:ilvl w:val="1"/>
          <w:numId w:val="2"/>
        </w:numPr>
      </w:pPr>
      <w:r>
        <w:t>ITC reduction: $[X]/MWh per each 1% ITC above 30%</w:t>
      </w:r>
    </w:p>
    <w:p w14:paraId="0848DD4B" w14:textId="77777777" w:rsidR="003F75CD" w:rsidRDefault="00CB285D">
      <w:pPr>
        <w:pStyle w:val="ListParagraph"/>
        <w:numPr>
          <w:ilvl w:val="1"/>
          <w:numId w:val="2"/>
        </w:numPr>
      </w:pPr>
      <w:r>
        <w:t xml:space="preserve">PTC reduction: $[Y]/MWh per </w:t>
      </w:r>
      <w:proofErr w:type="gramStart"/>
      <w:r>
        <w:t>each $</w:t>
      </w:r>
      <w:proofErr w:type="gramEnd"/>
      <w:r>
        <w:t>0.0005/kWh above benchmark PTC rate</w:t>
      </w:r>
    </w:p>
    <w:p w14:paraId="6E5E4C9A" w14:textId="0732B8A5" w:rsidR="003F75CD" w:rsidRDefault="00CB285D">
      <w:pPr>
        <w:pStyle w:val="ListParagraph"/>
        <w:numPr>
          <w:ilvl w:val="1"/>
          <w:numId w:val="2"/>
        </w:numPr>
      </w:pPr>
      <w:r>
        <w:t>Example: If achieve</w:t>
      </w:r>
      <w:r w:rsidR="2DC4BE0C">
        <w:t>s</w:t>
      </w:r>
      <w:r>
        <w:t xml:space="preserve"> 50% ITC → reduce price by 20 × $[X]/MWh</w:t>
      </w:r>
    </w:p>
    <w:p w14:paraId="32AD9F4A" w14:textId="77777777" w:rsidR="003F75CD" w:rsidRDefault="00CB285D">
      <w:pPr>
        <w:pStyle w:val="ListParagraph"/>
        <w:numPr>
          <w:ilvl w:val="0"/>
          <w:numId w:val="2"/>
        </w:numPr>
        <w:spacing w:before="240"/>
      </w:pPr>
      <w:r>
        <w:rPr>
          <w:b/>
          <w:bCs/>
        </w:rPr>
        <w:t xml:space="preserve">Option 2 — Developer Retains Upside: </w:t>
      </w:r>
      <w:r>
        <w:t>Proposer discloses ITC/PTC assumptions in financing plan. No explicit price reduction mechanism (seller keeps tax credit bonuses unless negotiated)</w:t>
      </w:r>
    </w:p>
    <w:p w14:paraId="49C4B0B9" w14:textId="77777777" w:rsidR="003F75CD" w:rsidRDefault="00CB285D">
      <w:pPr>
        <w:pStyle w:val="Heading3"/>
        <w:spacing w:before="360"/>
      </w:pPr>
      <w:r>
        <w:t>Battery Storage Pricing (If Applicable)</w:t>
      </w:r>
    </w:p>
    <w:p w14:paraId="19BC970E" w14:textId="0FB2F4CE" w:rsidR="003F75CD" w:rsidRDefault="00CB285D">
      <w:pPr>
        <w:spacing w:before="180" w:after="120"/>
      </w:pPr>
      <w:r w:rsidRPr="40C94D17">
        <w:rPr>
          <w:b/>
          <w:bCs/>
        </w:rPr>
        <w:lastRenderedPageBreak/>
        <w:t xml:space="preserve">If the proposed project includes battery storage, </w:t>
      </w:r>
      <w:r w:rsidR="799A9D65" w:rsidRPr="40C94D17">
        <w:rPr>
          <w:b/>
          <w:bCs/>
        </w:rPr>
        <w:t>P</w:t>
      </w:r>
      <w:r w:rsidRPr="40C94D17">
        <w:rPr>
          <w:b/>
          <w:bCs/>
        </w:rPr>
        <w:t>roposers may price under either of the following structures:</w:t>
      </w:r>
    </w:p>
    <w:p w14:paraId="72FBB280" w14:textId="6EBE299B" w:rsidR="003F75CD" w:rsidRDefault="00CB285D">
      <w:pPr>
        <w:pStyle w:val="ListParagraph"/>
        <w:numPr>
          <w:ilvl w:val="0"/>
          <w:numId w:val="2"/>
        </w:numPr>
      </w:pPr>
      <w:r w:rsidRPr="576CC43B">
        <w:rPr>
          <w:b/>
          <w:bCs/>
        </w:rPr>
        <w:t xml:space="preserve">Option 1 — Separate Battery Pricing (Preferred): </w:t>
      </w:r>
      <w:r>
        <w:t>Solar: Fixed $/MWh PLUS Battery: Separate $/kW-month capacity charge for full-toll agreement (</w:t>
      </w:r>
      <w:r w:rsidR="00FD4980">
        <w:t>OCPA</w:t>
      </w:r>
      <w:r>
        <w:t xml:space="preserve"> is sole </w:t>
      </w:r>
      <w:proofErr w:type="spellStart"/>
      <w:r>
        <w:t>offtaker</w:t>
      </w:r>
      <w:proofErr w:type="spellEnd"/>
      <w:r>
        <w:t xml:space="preserve"> of all storage attributes including RA)</w:t>
      </w:r>
    </w:p>
    <w:p w14:paraId="20B8D0FA" w14:textId="3E042B4B" w:rsidR="003F75CD" w:rsidRDefault="00CB285D" w:rsidP="309A6D37">
      <w:pPr>
        <w:pStyle w:val="ListParagraph"/>
        <w:numPr>
          <w:ilvl w:val="0"/>
          <w:numId w:val="2"/>
        </w:numPr>
        <w:spacing w:before="240"/>
      </w:pPr>
      <w:r w:rsidRPr="576CC43B">
        <w:rPr>
          <w:b/>
          <w:bCs/>
        </w:rPr>
        <w:t xml:space="preserve">Option 2 — Blended Pricing: </w:t>
      </w:r>
      <w:r>
        <w:t xml:space="preserve">Single blended $/MWh for entire </w:t>
      </w:r>
      <w:proofErr w:type="spellStart"/>
      <w:r>
        <w:t>solar+storage</w:t>
      </w:r>
      <w:proofErr w:type="spellEnd"/>
      <w:r>
        <w:t xml:space="preserve"> project (battery value implicit in energy/RA pricing)</w:t>
      </w:r>
    </w:p>
    <w:p w14:paraId="6D35BF04" w14:textId="49A45CDB" w:rsidR="003F75CD" w:rsidRDefault="00CB285D">
      <w:pPr>
        <w:pStyle w:val="Heading2"/>
      </w:pPr>
      <w:r>
        <w:t>5.3</w:t>
      </w:r>
      <w:r w:rsidR="00EA599E">
        <w:tab/>
      </w:r>
      <w:r>
        <w:t>Security Requirements</w:t>
      </w:r>
    </w:p>
    <w:tbl>
      <w:tblPr>
        <w:tblW w:w="9360"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6240"/>
      </w:tblGrid>
      <w:tr w:rsidR="00866D29" w14:paraId="5E33DBBA" w14:textId="77777777" w:rsidTr="40C94D17">
        <w:tc>
          <w:tcPr>
            <w:tcW w:w="3120" w:type="dxa"/>
            <w:shd w:val="clear" w:color="auto" w:fill="D5E8F0"/>
            <w:tcMar>
              <w:top w:w="80" w:type="dxa"/>
              <w:left w:w="120" w:type="dxa"/>
              <w:bottom w:w="80" w:type="dxa"/>
              <w:right w:w="120" w:type="dxa"/>
            </w:tcMar>
          </w:tcPr>
          <w:p w14:paraId="41EDDF22" w14:textId="77777777" w:rsidR="003F75CD" w:rsidRDefault="00CB285D">
            <w:r>
              <w:rPr>
                <w:b/>
                <w:bCs/>
              </w:rPr>
              <w:t>Security Type</w:t>
            </w:r>
          </w:p>
        </w:tc>
        <w:tc>
          <w:tcPr>
            <w:tcW w:w="6240" w:type="dxa"/>
            <w:shd w:val="clear" w:color="auto" w:fill="D5E8F0"/>
            <w:tcMar>
              <w:top w:w="80" w:type="dxa"/>
              <w:left w:w="120" w:type="dxa"/>
              <w:bottom w:w="80" w:type="dxa"/>
              <w:right w:w="120" w:type="dxa"/>
            </w:tcMar>
          </w:tcPr>
          <w:p w14:paraId="5D95FDBB" w14:textId="77777777" w:rsidR="003F75CD" w:rsidRDefault="00CB285D">
            <w:r>
              <w:rPr>
                <w:b/>
                <w:bCs/>
              </w:rPr>
              <w:t>Amount</w:t>
            </w:r>
          </w:p>
        </w:tc>
      </w:tr>
      <w:tr w:rsidR="00866D29" w14:paraId="27A81AC5" w14:textId="77777777" w:rsidTr="00EA599E">
        <w:trPr>
          <w:trHeight w:val="300"/>
        </w:trPr>
        <w:tc>
          <w:tcPr>
            <w:tcW w:w="312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68164E3" w14:textId="77777777" w:rsidR="003F75CD" w:rsidRDefault="00CB285D">
            <w:r>
              <w:t>Development Security (Pre-COD)</w:t>
            </w:r>
          </w:p>
        </w:tc>
        <w:tc>
          <w:tcPr>
            <w:tcW w:w="624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D0804AD" w14:textId="712BCA37" w:rsidR="003F75CD" w:rsidRDefault="00CB285D" w:rsidP="00EA599E">
            <w:r w:rsidRPr="40C94D17">
              <w:rPr>
                <w:b/>
                <w:bCs/>
              </w:rPr>
              <w:t>$</w:t>
            </w:r>
            <w:r w:rsidR="3F0448E0" w:rsidRPr="40C94D17">
              <w:rPr>
                <w:b/>
                <w:bCs/>
              </w:rPr>
              <w:t>50</w:t>
            </w:r>
            <w:r w:rsidRPr="40C94D17">
              <w:rPr>
                <w:b/>
                <w:bCs/>
              </w:rPr>
              <w:t xml:space="preserve">/kW of </w:t>
            </w:r>
            <w:r w:rsidR="5F5BAFC8" w:rsidRPr="40C94D17">
              <w:rPr>
                <w:b/>
                <w:bCs/>
              </w:rPr>
              <w:t xml:space="preserve">Guaranteed </w:t>
            </w:r>
            <w:r w:rsidRPr="40C94D17">
              <w:rPr>
                <w:b/>
                <w:bCs/>
              </w:rPr>
              <w:t>Contract Capacity</w:t>
            </w:r>
            <w:r w:rsidR="321CC2E0">
              <w:t xml:space="preserve"> </w:t>
            </w:r>
          </w:p>
        </w:tc>
      </w:tr>
      <w:tr w:rsidR="00866D29" w14:paraId="2C626ABC" w14:textId="77777777" w:rsidTr="00EA599E">
        <w:trPr>
          <w:trHeight w:val="300"/>
        </w:trPr>
        <w:tc>
          <w:tcPr>
            <w:tcW w:w="312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717BAB3" w14:textId="77777777" w:rsidR="003F75CD" w:rsidRDefault="00CB285D">
            <w:r>
              <w:t>Performance Security (Post-COD)</w:t>
            </w:r>
          </w:p>
        </w:tc>
        <w:tc>
          <w:tcPr>
            <w:tcW w:w="624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4625BA3" w14:textId="7CC4C980" w:rsidR="003F75CD" w:rsidRDefault="00CB285D">
            <w:r w:rsidRPr="40C94D17">
              <w:rPr>
                <w:b/>
                <w:bCs/>
              </w:rPr>
              <w:t>$</w:t>
            </w:r>
            <w:r w:rsidR="7ED44249" w:rsidRPr="40C94D17">
              <w:rPr>
                <w:b/>
                <w:bCs/>
              </w:rPr>
              <w:t>50</w:t>
            </w:r>
            <w:r w:rsidRPr="40C94D17">
              <w:rPr>
                <w:b/>
                <w:bCs/>
              </w:rPr>
              <w:t xml:space="preserve">/kW of </w:t>
            </w:r>
            <w:r w:rsidR="5F3A1148" w:rsidRPr="40C94D17">
              <w:rPr>
                <w:b/>
                <w:bCs/>
              </w:rPr>
              <w:t xml:space="preserve">Installed </w:t>
            </w:r>
            <w:r w:rsidRPr="40C94D17">
              <w:rPr>
                <w:b/>
                <w:bCs/>
              </w:rPr>
              <w:t>Capacity</w:t>
            </w:r>
            <w:r>
              <w:t xml:space="preserve"> </w:t>
            </w:r>
          </w:p>
        </w:tc>
      </w:tr>
      <w:tr w:rsidR="00DC7442" w14:paraId="2BF43B1A" w14:textId="77777777" w:rsidTr="00EA599E">
        <w:trPr>
          <w:trHeight w:val="300"/>
        </w:trPr>
        <w:tc>
          <w:tcPr>
            <w:tcW w:w="312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26E3D02" w14:textId="362CD5D4" w:rsidR="00DC7442" w:rsidRDefault="086847E4">
            <w:r>
              <w:t>Shortlist Deposit</w:t>
            </w:r>
          </w:p>
        </w:tc>
        <w:tc>
          <w:tcPr>
            <w:tcW w:w="624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A272CF3" w14:textId="1EAEBAD6" w:rsidR="00DC7442" w:rsidRPr="576CC43B" w:rsidRDefault="086847E4">
            <w:pPr>
              <w:rPr>
                <w:b/>
                <w:bCs/>
              </w:rPr>
            </w:pPr>
            <w:r w:rsidRPr="40C94D17">
              <w:rPr>
                <w:b/>
                <w:bCs/>
              </w:rPr>
              <w:t>$3,000</w:t>
            </w:r>
          </w:p>
        </w:tc>
      </w:tr>
      <w:tr w:rsidR="00866D29" w14:paraId="76FDFA3D" w14:textId="77777777" w:rsidTr="40C94D17">
        <w:tc>
          <w:tcPr>
            <w:tcW w:w="3120" w:type="dxa"/>
            <w:tcMar>
              <w:top w:w="80" w:type="dxa"/>
              <w:left w:w="120" w:type="dxa"/>
              <w:bottom w:w="80" w:type="dxa"/>
              <w:right w:w="120" w:type="dxa"/>
            </w:tcMar>
          </w:tcPr>
          <w:p w14:paraId="2B6463F9" w14:textId="77777777" w:rsidR="003F75CD" w:rsidRDefault="00CB285D">
            <w:r>
              <w:t>Form</w:t>
            </w:r>
          </w:p>
        </w:tc>
        <w:tc>
          <w:tcPr>
            <w:tcW w:w="6240" w:type="dxa"/>
            <w:tcMar>
              <w:top w:w="80" w:type="dxa"/>
              <w:left w:w="120" w:type="dxa"/>
              <w:bottom w:w="80" w:type="dxa"/>
              <w:right w:w="120" w:type="dxa"/>
            </w:tcMar>
          </w:tcPr>
          <w:p w14:paraId="400275D0" w14:textId="00F8699D" w:rsidR="001867EB" w:rsidRDefault="321CC2E0" w:rsidP="001824E8">
            <w:pPr>
              <w:tabs>
                <w:tab w:val="left" w:pos="360"/>
              </w:tabs>
            </w:pPr>
            <w:r>
              <w:t>•</w:t>
            </w:r>
            <w:r w:rsidR="001824E8">
              <w:tab/>
            </w:r>
            <w:r w:rsidR="00CB285D">
              <w:t>Cash</w:t>
            </w:r>
          </w:p>
          <w:p w14:paraId="455C0A25" w14:textId="49C270B3" w:rsidR="003F75CD" w:rsidRDefault="321CC2E0" w:rsidP="001824E8">
            <w:pPr>
              <w:tabs>
                <w:tab w:val="left" w:pos="360"/>
              </w:tabs>
              <w:ind w:left="360" w:hanging="360"/>
            </w:pPr>
            <w:r>
              <w:t>•</w:t>
            </w:r>
            <w:r w:rsidR="001824E8">
              <w:tab/>
            </w:r>
            <w:r w:rsidR="00CB285D">
              <w:t>Letter of Credit from issuing bank rated A-/A3 minimum (stable outlook)</w:t>
            </w:r>
          </w:p>
        </w:tc>
      </w:tr>
    </w:tbl>
    <w:p w14:paraId="1B57A7B8" w14:textId="0C377C7E" w:rsidR="00B70535" w:rsidRPr="005455B4" w:rsidRDefault="00B70535">
      <w:pPr>
        <w:pStyle w:val="Heading2"/>
        <w:spacing w:before="360"/>
        <w:rPr>
          <w:b w:val="0"/>
          <w:bCs w:val="0"/>
          <w:color w:val="auto"/>
          <w:sz w:val="22"/>
          <w:szCs w:val="22"/>
        </w:rPr>
      </w:pPr>
      <w:r w:rsidRPr="589CBBFB">
        <w:rPr>
          <w:b w:val="0"/>
          <w:bCs w:val="0"/>
          <w:color w:val="auto"/>
          <w:sz w:val="22"/>
          <w:szCs w:val="22"/>
        </w:rPr>
        <w:t>Following Proposer notification (</w:t>
      </w:r>
      <w:r w:rsidRPr="001824E8">
        <w:rPr>
          <w:b w:val="0"/>
          <w:bCs w:val="0"/>
          <w:i/>
          <w:color w:val="auto"/>
          <w:sz w:val="22"/>
          <w:szCs w:val="22"/>
        </w:rPr>
        <w:t>i.e.</w:t>
      </w:r>
      <w:r w:rsidRPr="589CBBFB">
        <w:rPr>
          <w:b w:val="0"/>
          <w:bCs w:val="0"/>
          <w:color w:val="auto"/>
          <w:sz w:val="22"/>
          <w:szCs w:val="22"/>
        </w:rPr>
        <w:t xml:space="preserve">, shortlist selection), </w:t>
      </w:r>
      <w:proofErr w:type="gramStart"/>
      <w:r w:rsidRPr="589CBBFB">
        <w:rPr>
          <w:b w:val="0"/>
          <w:bCs w:val="0"/>
          <w:color w:val="auto"/>
          <w:sz w:val="22"/>
          <w:szCs w:val="22"/>
        </w:rPr>
        <w:t>in order to</w:t>
      </w:r>
      <w:proofErr w:type="gramEnd"/>
      <w:r w:rsidRPr="589CBBFB">
        <w:rPr>
          <w:b w:val="0"/>
          <w:bCs w:val="0"/>
          <w:color w:val="auto"/>
          <w:sz w:val="22"/>
          <w:szCs w:val="22"/>
        </w:rPr>
        <w:t xml:space="preserve"> continue with the process, selected Proposers will be required to sign OCPA’s standard Exclusivity Agreement attached to the RFO Release documents as “OCPA Exclusivity Agreement” and to submit a </w:t>
      </w:r>
      <w:r w:rsidR="00191013" w:rsidRPr="589CBBFB">
        <w:rPr>
          <w:b w:val="0"/>
          <w:bCs w:val="0"/>
          <w:color w:val="auto"/>
          <w:sz w:val="22"/>
          <w:szCs w:val="22"/>
        </w:rPr>
        <w:t xml:space="preserve">cash </w:t>
      </w:r>
      <w:r w:rsidRPr="589CBBFB">
        <w:rPr>
          <w:b w:val="0"/>
          <w:bCs w:val="0"/>
          <w:color w:val="auto"/>
          <w:sz w:val="22"/>
          <w:szCs w:val="22"/>
        </w:rPr>
        <w:t>deposit of $</w:t>
      </w:r>
      <w:r w:rsidR="00191013" w:rsidRPr="589CBBFB">
        <w:rPr>
          <w:b w:val="0"/>
          <w:bCs w:val="0"/>
          <w:color w:val="auto"/>
          <w:sz w:val="22"/>
          <w:szCs w:val="22"/>
        </w:rPr>
        <w:t>3,000</w:t>
      </w:r>
      <w:r w:rsidRPr="589CBBFB">
        <w:rPr>
          <w:b w:val="0"/>
          <w:bCs w:val="0"/>
          <w:color w:val="auto"/>
          <w:sz w:val="22"/>
          <w:szCs w:val="22"/>
        </w:rPr>
        <w:t xml:space="preserve"> (Shortlist Deposit). The Shortlist Deposit is intended to secure the obligations of any shortlisted Proposer(s) during the negotiating period and to ensure that each offer has been carefully considered. </w:t>
      </w:r>
    </w:p>
    <w:p w14:paraId="0875FD56" w14:textId="4629F375" w:rsidR="003F75CD" w:rsidRDefault="00CB285D">
      <w:pPr>
        <w:pStyle w:val="Heading2"/>
        <w:spacing w:before="360"/>
      </w:pPr>
      <w:r>
        <w:t>5.4</w:t>
      </w:r>
      <w:r w:rsidR="006D6D51">
        <w:tab/>
      </w:r>
      <w:r>
        <w:t>Performance Requirements</w:t>
      </w:r>
    </w:p>
    <w:p w14:paraId="3184736E" w14:textId="72E29859" w:rsidR="003F75CD" w:rsidRDefault="00CB285D">
      <w:pPr>
        <w:spacing w:before="180" w:after="180"/>
      </w:pPr>
      <w:r w:rsidRPr="589CBBFB">
        <w:rPr>
          <w:b/>
          <w:bCs/>
        </w:rPr>
        <w:t xml:space="preserve">Guaranteed Energy Production: </w:t>
      </w:r>
      <w:r w:rsidR="00B16DDC">
        <w:t>The PPA will i</w:t>
      </w:r>
      <w:r w:rsidR="00577C2E">
        <w:t>nclude a performance guarantee with respect to</w:t>
      </w:r>
      <w:r w:rsidR="00B16DDC">
        <w:t xml:space="preserve"> expected annual energy production measured over a two</w:t>
      </w:r>
      <w:r w:rsidR="3B90CB9B">
        <w:t>-</w:t>
      </w:r>
      <w:r w:rsidR="00B16DDC">
        <w:t>year performance measurement period</w:t>
      </w:r>
      <w:r w:rsidR="00577C2E">
        <w:t xml:space="preserve">.  The guarantee will be no less than </w:t>
      </w:r>
      <w:r w:rsidR="00E03F0A">
        <w:t>160</w:t>
      </w:r>
      <w:r w:rsidR="00577C2E">
        <w:t>%</w:t>
      </w:r>
      <w:r w:rsidR="00B16DDC">
        <w:t xml:space="preserve"> in </w:t>
      </w:r>
      <w:r w:rsidR="00E03F0A">
        <w:t>the 2</w:t>
      </w:r>
      <w:r w:rsidR="657AB2AA">
        <w:t>-</w:t>
      </w:r>
      <w:r w:rsidR="00E03F0A">
        <w:t>year performance measurement period.</w:t>
      </w:r>
      <w:r w:rsidR="00B16DDC">
        <w:t xml:space="preserve"> </w:t>
      </w:r>
      <w:r w:rsidR="00577C2E">
        <w:t xml:space="preserve">The Seller will be responsible </w:t>
      </w:r>
      <w:r w:rsidR="75EC0A83">
        <w:t>for paying</w:t>
      </w:r>
      <w:r w:rsidR="00577C2E">
        <w:t xml:space="preserve"> damages for any shortfall in production below the performance guarantee based on the cost to OCPA of securing replacement renewable energy during the performance measurement period.</w:t>
      </w:r>
      <w:r w:rsidR="00B16DDC">
        <w:t xml:space="preserve">   </w:t>
      </w:r>
    </w:p>
    <w:p w14:paraId="414D1CBA" w14:textId="4B677A1A" w:rsidR="003F75CD" w:rsidRDefault="00CB285D">
      <w:pPr>
        <w:pStyle w:val="Heading2"/>
      </w:pPr>
      <w:r>
        <w:t>5.5</w:t>
      </w:r>
      <w:r w:rsidR="006D6D51">
        <w:tab/>
      </w:r>
      <w:r>
        <w:t>Scheduling Coordinator</w:t>
      </w:r>
    </w:p>
    <w:p w14:paraId="4653D646" w14:textId="735D0F61" w:rsidR="003F75CD" w:rsidRDefault="00CB285D">
      <w:pPr>
        <w:spacing w:before="180" w:after="180"/>
      </w:pPr>
      <w:r w:rsidRPr="576CC43B">
        <w:rPr>
          <w:b/>
          <w:bCs/>
        </w:rPr>
        <w:t>Proposers may propose Seller-SC arrangements</w:t>
      </w:r>
      <w:r w:rsidR="00FD4980" w:rsidRPr="576CC43B">
        <w:rPr>
          <w:b/>
          <w:bCs/>
        </w:rPr>
        <w:t xml:space="preserve"> </w:t>
      </w:r>
      <w:r w:rsidRPr="576CC43B">
        <w:rPr>
          <w:b/>
          <w:bCs/>
        </w:rPr>
        <w:t>in their project narrative for OCPA’s consideration.</w:t>
      </w:r>
    </w:p>
    <w:p w14:paraId="195018F1" w14:textId="77777777" w:rsidR="003F75CD" w:rsidRDefault="00CB285D">
      <w:r>
        <w:br w:type="page"/>
      </w:r>
    </w:p>
    <w:p w14:paraId="30D9A367" w14:textId="1823328B" w:rsidR="003F75CD" w:rsidRDefault="00CB285D">
      <w:pPr>
        <w:pStyle w:val="Heading1"/>
      </w:pPr>
      <w:bookmarkStart w:id="6" w:name="_Toc226372671"/>
      <w:r>
        <w:lastRenderedPageBreak/>
        <w:t>6.</w:t>
      </w:r>
      <w:r w:rsidR="006D6D51">
        <w:tab/>
      </w:r>
      <w:r>
        <w:t>Workforce Development Requirements</w:t>
      </w:r>
      <w:bookmarkEnd w:id="6"/>
    </w:p>
    <w:p w14:paraId="285E75B2" w14:textId="77777777" w:rsidR="003F75CD" w:rsidRDefault="00CB285D">
      <w:pPr>
        <w:spacing w:before="240" w:after="180"/>
      </w:pPr>
      <w:r>
        <w:rPr>
          <w:b/>
          <w:bCs/>
          <w:color w:val="FF0000"/>
        </w:rPr>
        <w:t>These requirements are MANDATORY for all projects. Failure to comply may result in disqualification.</w:t>
      </w:r>
    </w:p>
    <w:p w14:paraId="4AD5E7E2" w14:textId="3456E856" w:rsidR="003F75CD" w:rsidRDefault="00CB285D" w:rsidP="40C94D17">
      <w:pPr>
        <w:pStyle w:val="Heading2"/>
      </w:pPr>
      <w:r>
        <w:t>6.1</w:t>
      </w:r>
      <w:r w:rsidR="006D6D51">
        <w:tab/>
      </w:r>
      <w:r>
        <w:t>Prevailing Wage (Mandatory)</w:t>
      </w:r>
    </w:p>
    <w:p w14:paraId="0B2DA81D" w14:textId="0673CAE4" w:rsidR="003F75CD" w:rsidRDefault="00CB285D">
      <w:pPr>
        <w:pStyle w:val="ListParagraph"/>
        <w:numPr>
          <w:ilvl w:val="0"/>
          <w:numId w:val="2"/>
        </w:numPr>
      </w:pPr>
      <w:r>
        <w:t xml:space="preserve">All employees hired by </w:t>
      </w:r>
      <w:r w:rsidR="009445D8">
        <w:t xml:space="preserve">the </w:t>
      </w:r>
      <w:r>
        <w:t>project developer, contractors, and ALL TIERS of subcontractors performing construction work must be paid prevailing wages per California law</w:t>
      </w:r>
    </w:p>
    <w:p w14:paraId="7197204C" w14:textId="77777777" w:rsidR="003F75CD" w:rsidRDefault="00CB285D">
      <w:pPr>
        <w:pStyle w:val="ListParagraph"/>
        <w:numPr>
          <w:ilvl w:val="0"/>
          <w:numId w:val="2"/>
        </w:numPr>
      </w:pPr>
      <w:r>
        <w:rPr>
          <w:b/>
          <w:bCs/>
        </w:rPr>
        <w:t xml:space="preserve">Exception: </w:t>
      </w:r>
      <w:r>
        <w:t>Execution of a Project Labor Agreement (PLA) satisfies this requirement</w:t>
      </w:r>
    </w:p>
    <w:p w14:paraId="4DBEF38D" w14:textId="58FB62DB" w:rsidR="003F75CD" w:rsidRDefault="00CB285D" w:rsidP="589CBBFB">
      <w:pPr>
        <w:pStyle w:val="Heading2"/>
        <w:spacing w:before="360"/>
      </w:pPr>
      <w:r>
        <w:t>6.2</w:t>
      </w:r>
      <w:r w:rsidR="006D6D51">
        <w:tab/>
      </w:r>
      <w:r>
        <w:t>Targeted Hire Requirements</w:t>
      </w:r>
    </w:p>
    <w:p w14:paraId="31925073" w14:textId="77777777" w:rsidR="003F75CD" w:rsidRDefault="00CB285D">
      <w:pPr>
        <w:spacing w:before="180" w:after="120"/>
      </w:pPr>
      <w:r>
        <w:rPr>
          <w:b/>
          <w:bCs/>
        </w:rPr>
        <w:t>Orange County Power Authority strongly encourages workforce practices that benefit local communities. The following qualitative goals apply to all projects:</w:t>
      </w:r>
    </w:p>
    <w:p w14:paraId="3003098B" w14:textId="44281FE8" w:rsidR="003F75CD" w:rsidRPr="006E53DA" w:rsidRDefault="00CB285D">
      <w:pPr>
        <w:pStyle w:val="ListParagraph"/>
        <w:numPr>
          <w:ilvl w:val="0"/>
          <w:numId w:val="2"/>
        </w:numPr>
      </w:pPr>
      <w:r>
        <w:t xml:space="preserve">Employ workers from </w:t>
      </w:r>
      <w:r w:rsidR="006E53DA">
        <w:t>OCPA’s service territories (Irvine, Fullerton, Buena Park and Fountain Valley)</w:t>
      </w:r>
    </w:p>
    <w:p w14:paraId="7F91DBA7" w14:textId="77777777" w:rsidR="003F75CD" w:rsidRDefault="00CB285D">
      <w:pPr>
        <w:pStyle w:val="ListParagraph"/>
        <w:numPr>
          <w:ilvl w:val="0"/>
          <w:numId w:val="2"/>
        </w:numPr>
      </w:pPr>
      <w:r>
        <w:t>Support local apprentices from CA-approved apprenticeship programs</w:t>
      </w:r>
    </w:p>
    <w:p w14:paraId="19A4A4C9" w14:textId="77777777" w:rsidR="003F75CD" w:rsidRDefault="00CB285D">
      <w:pPr>
        <w:pStyle w:val="ListParagraph"/>
        <w:numPr>
          <w:ilvl w:val="0"/>
          <w:numId w:val="2"/>
        </w:numPr>
      </w:pPr>
      <w:r>
        <w:t>Use properly licensed contractors and CA-certified electricians</w:t>
      </w:r>
    </w:p>
    <w:p w14:paraId="5C526419" w14:textId="77777777" w:rsidR="003F75CD" w:rsidRDefault="00CB285D">
      <w:pPr>
        <w:pStyle w:val="ListParagraph"/>
        <w:numPr>
          <w:ilvl w:val="0"/>
          <w:numId w:val="2"/>
        </w:numPr>
      </w:pPr>
      <w:r>
        <w:t>Display prevailing wage posters at jobsite</w:t>
      </w:r>
    </w:p>
    <w:p w14:paraId="5FD6EBF2" w14:textId="4A05CDFD" w:rsidR="003F75CD" w:rsidRDefault="00CB285D" w:rsidP="589CBBFB">
      <w:pPr>
        <w:pStyle w:val="Heading2"/>
        <w:spacing w:before="480"/>
      </w:pPr>
      <w:r>
        <w:t>6.3</w:t>
      </w:r>
      <w:r w:rsidR="006D6D51">
        <w:tab/>
      </w:r>
      <w:r>
        <w:t>Project Labor Agreements (Highest Preference)</w:t>
      </w:r>
    </w:p>
    <w:p w14:paraId="53268D16" w14:textId="77777777" w:rsidR="003F75CD" w:rsidRDefault="00CB285D">
      <w:pPr>
        <w:spacing w:before="180" w:after="120"/>
      </w:pPr>
      <w:r>
        <w:rPr>
          <w:b/>
          <w:bCs/>
        </w:rPr>
        <w:t>Projects with executed or committed PLAs receive HIGHEST workforce development scores:</w:t>
      </w:r>
    </w:p>
    <w:p w14:paraId="08FF6D99" w14:textId="589DBFF6" w:rsidR="003F75CD" w:rsidRDefault="00CB285D">
      <w:pPr>
        <w:pStyle w:val="ListParagraph"/>
        <w:numPr>
          <w:ilvl w:val="0"/>
          <w:numId w:val="2"/>
        </w:numPr>
      </w:pPr>
      <w:r w:rsidRPr="576CC43B">
        <w:rPr>
          <w:b/>
          <w:bCs/>
        </w:rPr>
        <w:t xml:space="preserve">Rooftop or Parking Canopy Solar: </w:t>
      </w:r>
      <w:r>
        <w:t xml:space="preserve">Community Benefit Agreement or PLA with local </w:t>
      </w:r>
      <w:r w:rsidR="005E0E84">
        <w:t>International Brotherhood of Electrical Workers (</w:t>
      </w:r>
      <w:r>
        <w:t>IBEW</w:t>
      </w:r>
      <w:r w:rsidR="005E0E84">
        <w:t>)</w:t>
      </w:r>
      <w:r>
        <w:t xml:space="preserve"> chapter</w:t>
      </w:r>
    </w:p>
    <w:p w14:paraId="4A1C2993" w14:textId="41463D43" w:rsidR="003F75CD" w:rsidRDefault="00CB285D">
      <w:pPr>
        <w:pStyle w:val="ListParagraph"/>
        <w:numPr>
          <w:ilvl w:val="0"/>
          <w:numId w:val="2"/>
        </w:numPr>
      </w:pPr>
      <w:r w:rsidRPr="589CBBFB">
        <w:rPr>
          <w:b/>
          <w:bCs/>
        </w:rPr>
        <w:t xml:space="preserve">Ground-Mount Solar: </w:t>
      </w:r>
      <w:r w:rsidR="5FC33DA5" w:rsidRPr="00E879D3">
        <w:rPr>
          <w:bCs/>
        </w:rPr>
        <w:t>Five</w:t>
      </w:r>
      <w:r w:rsidRPr="00E879D3">
        <w:t>-</w:t>
      </w:r>
      <w:r>
        <w:t>trade Community Benefit Agreement or PLA led by local IBEW chapter</w:t>
      </w:r>
    </w:p>
    <w:p w14:paraId="3573BF93" w14:textId="77777777" w:rsidR="003F75CD" w:rsidRDefault="00CB285D">
      <w:r>
        <w:br w:type="page"/>
      </w:r>
    </w:p>
    <w:p w14:paraId="348935B5" w14:textId="6439EA21" w:rsidR="003F75CD" w:rsidRDefault="00CB285D">
      <w:pPr>
        <w:pStyle w:val="Heading1"/>
      </w:pPr>
      <w:bookmarkStart w:id="7" w:name="_Toc226372672"/>
      <w:r>
        <w:lastRenderedPageBreak/>
        <w:t>7.</w:t>
      </w:r>
      <w:r w:rsidR="00E879D3">
        <w:tab/>
      </w:r>
      <w:r>
        <w:t>Evaluation Criteria</w:t>
      </w:r>
      <w:bookmarkEnd w:id="7"/>
    </w:p>
    <w:p w14:paraId="0EDE294A" w14:textId="77777777" w:rsidR="003F75CD" w:rsidRDefault="00CB285D">
      <w:pPr>
        <w:spacing w:before="240" w:after="180"/>
      </w:pPr>
      <w:r>
        <w:t xml:space="preserve">Projects will be evaluated using a combination of </w:t>
      </w:r>
      <w:r>
        <w:rPr>
          <w:b/>
          <w:bCs/>
        </w:rPr>
        <w:t>quantitative (economic value)</w:t>
      </w:r>
      <w:r>
        <w:t xml:space="preserve"> and </w:t>
      </w:r>
      <w:r>
        <w:rPr>
          <w:b/>
          <w:bCs/>
        </w:rPr>
        <w:t>qualitative (non-price factors)</w:t>
      </w:r>
      <w:r>
        <w:t xml:space="preserve"> criteria. Both categories play a major role in project selection.</w:t>
      </w:r>
    </w:p>
    <w:p w14:paraId="4171397A" w14:textId="2D56253E" w:rsidR="003F75CD" w:rsidRDefault="00CB285D" w:rsidP="589CBBFB">
      <w:pPr>
        <w:pStyle w:val="Heading2"/>
        <w:spacing w:before="180" w:after="120"/>
      </w:pPr>
      <w:r>
        <w:t>7.1</w:t>
      </w:r>
      <w:r w:rsidR="00E879D3">
        <w:tab/>
      </w:r>
      <w:r>
        <w:t>Quantitative Evaluation (Economic Value)</w:t>
      </w:r>
    </w:p>
    <w:p w14:paraId="1D7F662C" w14:textId="59DF3C4F" w:rsidR="4432C274" w:rsidRDefault="4432C274" w:rsidP="309A6D37">
      <w:pPr>
        <w:spacing w:before="180" w:after="120"/>
      </w:pPr>
      <w:r>
        <w:t xml:space="preserve">OCPA will evaluate each project’s economic value based on its expected market performance at the applicable project </w:t>
      </w:r>
      <w:proofErr w:type="spellStart"/>
      <w:r>
        <w:t>PNode</w:t>
      </w:r>
      <w:proofErr w:type="spellEnd"/>
      <w:r>
        <w:t xml:space="preserve">. Using the developer-provided 8,760-hour generation profile, OCPA will dispatch each project against simulated </w:t>
      </w:r>
      <w:proofErr w:type="spellStart"/>
      <w:r>
        <w:t>PNode</w:t>
      </w:r>
      <w:proofErr w:type="spellEnd"/>
      <w:r>
        <w:t xml:space="preserve"> prices over the proposed 15-year or 20-year contract term </w:t>
      </w:r>
      <w:proofErr w:type="gramStart"/>
      <w:r>
        <w:t>in order to</w:t>
      </w:r>
      <w:proofErr w:type="gramEnd"/>
      <w:r>
        <w:t xml:space="preserve"> estimate expected energy value and, where applicable, capacity value. The price simulation will reflect anticipated changes in regional market fundamentals, including congestion, solar penetration, storage deployment, and other relevant system conditions. Projects with FCDS or PCDS will receive Resource Adequacy value consistent with their deliverability and qualifying capacity attributes, while Energy Only projects will receive no Resource Adequacy value. OCPA will use this analysis, together with the proposed contract price, to determine the project’s overall economic value.</w:t>
      </w:r>
    </w:p>
    <w:p w14:paraId="2FB6C1E2" w14:textId="77777777" w:rsidR="003F75CD" w:rsidRDefault="00CB285D">
      <w:pPr>
        <w:pStyle w:val="ListParagraph"/>
        <w:numPr>
          <w:ilvl w:val="0"/>
          <w:numId w:val="2"/>
        </w:numPr>
      </w:pPr>
      <w:r>
        <w:t>Hourly generation profile (8,760 hours) provided by developer</w:t>
      </w:r>
    </w:p>
    <w:p w14:paraId="1138B64C" w14:textId="7E261D32" w:rsidR="003F75CD" w:rsidRDefault="00CB285D">
      <w:pPr>
        <w:pStyle w:val="ListParagraph"/>
        <w:numPr>
          <w:ilvl w:val="0"/>
          <w:numId w:val="2"/>
        </w:numPr>
      </w:pPr>
      <w:r>
        <w:t xml:space="preserve">Dispatched against simulated </w:t>
      </w:r>
      <w:proofErr w:type="spellStart"/>
      <w:r>
        <w:t>P</w:t>
      </w:r>
      <w:r w:rsidR="13156DB6">
        <w:t>N</w:t>
      </w:r>
      <w:r>
        <w:t>ode</w:t>
      </w:r>
      <w:proofErr w:type="spellEnd"/>
      <w:r>
        <w:t xml:space="preserve"> prices over 20-year </w:t>
      </w:r>
      <w:r w:rsidR="00275819">
        <w:t xml:space="preserve">or 15-year </w:t>
      </w:r>
      <w:r>
        <w:t xml:space="preserve">contract </w:t>
      </w:r>
      <w:proofErr w:type="gramStart"/>
      <w:r>
        <w:t>term</w:t>
      </w:r>
      <w:proofErr w:type="gramEnd"/>
    </w:p>
    <w:p w14:paraId="47B6481E" w14:textId="77777777" w:rsidR="003F75CD" w:rsidRDefault="00CB285D">
      <w:pPr>
        <w:pStyle w:val="ListParagraph"/>
        <w:numPr>
          <w:ilvl w:val="0"/>
          <w:numId w:val="2"/>
        </w:numPr>
      </w:pPr>
      <w:r>
        <w:t>Model accounts for future market changes (congestion, solar growth, storage deployment, regional fundamentals)</w:t>
      </w:r>
    </w:p>
    <w:p w14:paraId="36F97DD1" w14:textId="238ABDB2" w:rsidR="003F75CD" w:rsidRDefault="00CB285D">
      <w:pPr>
        <w:pStyle w:val="ListParagraph"/>
        <w:numPr>
          <w:ilvl w:val="0"/>
          <w:numId w:val="2"/>
        </w:numPr>
      </w:pPr>
      <w:r>
        <w:t>Resource Adequacy value included for FCDS/PCDS projects; zero for Energy Only</w:t>
      </w:r>
    </w:p>
    <w:p w14:paraId="4CC72F62" w14:textId="1C02F16D" w:rsidR="003F75CD" w:rsidRDefault="00CB285D" w:rsidP="589CBBFB">
      <w:pPr>
        <w:pStyle w:val="Heading2"/>
        <w:spacing w:before="480"/>
      </w:pPr>
      <w:r>
        <w:t>7.2</w:t>
      </w:r>
      <w:r w:rsidR="00E879D3">
        <w:tab/>
      </w:r>
      <w:r>
        <w:t>Qualitative Evaluation Criteria</w:t>
      </w:r>
    </w:p>
    <w:p w14:paraId="1071A49C" w14:textId="77777777" w:rsidR="003F75CD" w:rsidRDefault="00CB285D">
      <w:pPr>
        <w:spacing w:before="240" w:after="180"/>
      </w:pPr>
      <w:r>
        <w:t>Projects will be scored on a 100-point scale. The criteria and maximum point values are set forth below.</w:t>
      </w:r>
    </w:p>
    <w:tbl>
      <w:tblPr>
        <w:tblW w:w="9360"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1560"/>
        <w:gridCol w:w="5460"/>
      </w:tblGrid>
      <w:tr w:rsidR="003F75CD" w14:paraId="4C5531E7" w14:textId="77777777" w:rsidTr="00500B23">
        <w:trPr>
          <w:tblHeader/>
        </w:trPr>
        <w:tc>
          <w:tcPr>
            <w:tcW w:w="2340" w:type="dxa"/>
            <w:shd w:val="clear" w:color="auto" w:fill="2E75B6"/>
            <w:tcMar>
              <w:top w:w="80" w:type="dxa"/>
              <w:left w:w="120" w:type="dxa"/>
              <w:bottom w:w="80" w:type="dxa"/>
              <w:right w:w="120" w:type="dxa"/>
            </w:tcMar>
          </w:tcPr>
          <w:p w14:paraId="6669D81C" w14:textId="77777777" w:rsidR="003F75CD" w:rsidRDefault="00CB285D">
            <w:r>
              <w:rPr>
                <w:b/>
                <w:bCs/>
                <w:color w:val="FFFFFF"/>
              </w:rPr>
              <w:t>Criterion</w:t>
            </w:r>
          </w:p>
        </w:tc>
        <w:tc>
          <w:tcPr>
            <w:tcW w:w="1560" w:type="dxa"/>
            <w:shd w:val="clear" w:color="auto" w:fill="2E75B6"/>
            <w:tcMar>
              <w:top w:w="80" w:type="dxa"/>
              <w:left w:w="120" w:type="dxa"/>
              <w:bottom w:w="80" w:type="dxa"/>
              <w:right w:w="120" w:type="dxa"/>
            </w:tcMar>
          </w:tcPr>
          <w:p w14:paraId="513D0AEF" w14:textId="77777777" w:rsidR="003F75CD" w:rsidRDefault="00CB285D">
            <w:r>
              <w:rPr>
                <w:b/>
                <w:bCs/>
                <w:color w:val="FFFFFF"/>
              </w:rPr>
              <w:t>Max Points</w:t>
            </w:r>
          </w:p>
        </w:tc>
        <w:tc>
          <w:tcPr>
            <w:tcW w:w="5460" w:type="dxa"/>
            <w:shd w:val="clear" w:color="auto" w:fill="2E75B6"/>
            <w:tcMar>
              <w:top w:w="80" w:type="dxa"/>
              <w:left w:w="120" w:type="dxa"/>
              <w:bottom w:w="80" w:type="dxa"/>
              <w:right w:w="120" w:type="dxa"/>
            </w:tcMar>
          </w:tcPr>
          <w:p w14:paraId="16806C48" w14:textId="77777777" w:rsidR="003F75CD" w:rsidRDefault="00CB285D">
            <w:r>
              <w:rPr>
                <w:b/>
                <w:bCs/>
                <w:color w:val="FFFFFF"/>
              </w:rPr>
              <w:t>Key Evaluation Factors</w:t>
            </w:r>
          </w:p>
        </w:tc>
      </w:tr>
      <w:tr w:rsidR="003F75CD" w14:paraId="72EFFEA9" w14:textId="77777777" w:rsidTr="589CBBFB">
        <w:tc>
          <w:tcPr>
            <w:tcW w:w="2340" w:type="dxa"/>
            <w:tcMar>
              <w:top w:w="80" w:type="dxa"/>
              <w:left w:w="120" w:type="dxa"/>
              <w:bottom w:w="80" w:type="dxa"/>
              <w:right w:w="120" w:type="dxa"/>
            </w:tcMar>
          </w:tcPr>
          <w:p w14:paraId="7D254B5D" w14:textId="01AE600F" w:rsidR="003F75CD" w:rsidRDefault="00CB285D" w:rsidP="00500B23">
            <w:r>
              <w:rPr>
                <w:b/>
                <w:bCs/>
              </w:rPr>
              <w:t xml:space="preserve">Value </w:t>
            </w:r>
            <w:r w:rsidR="00500B23">
              <w:rPr>
                <w:b/>
                <w:bCs/>
              </w:rPr>
              <w:t xml:space="preserve">– </w:t>
            </w:r>
            <w:r>
              <w:rPr>
                <w:b/>
                <w:bCs/>
              </w:rPr>
              <w:t>price, energy, attributes, capacity</w:t>
            </w:r>
          </w:p>
        </w:tc>
        <w:tc>
          <w:tcPr>
            <w:tcW w:w="1560" w:type="dxa"/>
            <w:tcMar>
              <w:top w:w="80" w:type="dxa"/>
              <w:left w:w="120" w:type="dxa"/>
              <w:bottom w:w="80" w:type="dxa"/>
              <w:right w:w="120" w:type="dxa"/>
            </w:tcMar>
          </w:tcPr>
          <w:p w14:paraId="473B6092" w14:textId="7900B47D" w:rsidR="003F75CD" w:rsidRDefault="321CC2E0" w:rsidP="00E879D3">
            <w:pPr>
              <w:jc w:val="center"/>
            </w:pPr>
            <w:r w:rsidRPr="576CC43B">
              <w:rPr>
                <w:b/>
                <w:bCs/>
              </w:rPr>
              <w:t>4</w:t>
            </w:r>
            <w:r w:rsidR="00CB285D" w:rsidRPr="576CC43B">
              <w:rPr>
                <w:b/>
                <w:bCs/>
              </w:rPr>
              <w:t>0</w:t>
            </w:r>
          </w:p>
        </w:tc>
        <w:tc>
          <w:tcPr>
            <w:tcW w:w="5460" w:type="dxa"/>
            <w:tcMar>
              <w:top w:w="80" w:type="dxa"/>
              <w:left w:w="120" w:type="dxa"/>
              <w:bottom w:w="80" w:type="dxa"/>
              <w:right w:w="120" w:type="dxa"/>
            </w:tcMar>
          </w:tcPr>
          <w:p w14:paraId="64E2DAE9" w14:textId="77777777" w:rsidR="006E53DA" w:rsidRDefault="00CB285D">
            <w:r>
              <w:t xml:space="preserve">• Price competitiveness relative to CPUC cost cap </w:t>
            </w:r>
          </w:p>
          <w:p w14:paraId="3E6CCD50" w14:textId="374CF670" w:rsidR="006E53DA" w:rsidRDefault="00CB285D">
            <w:r>
              <w:t xml:space="preserve">• Energy production value dispatched against forward </w:t>
            </w:r>
            <w:proofErr w:type="spellStart"/>
            <w:r>
              <w:t>P</w:t>
            </w:r>
            <w:r w:rsidR="2B9506C4">
              <w:t>N</w:t>
            </w:r>
            <w:r>
              <w:t>ode</w:t>
            </w:r>
            <w:proofErr w:type="spellEnd"/>
            <w:r>
              <w:t xml:space="preserve"> prices over </w:t>
            </w:r>
            <w:r w:rsidR="013E8A23">
              <w:t>contract length</w:t>
            </w:r>
            <w:r>
              <w:t xml:space="preserve"> term </w:t>
            </w:r>
          </w:p>
          <w:p w14:paraId="058F0CD9" w14:textId="77777777" w:rsidR="006E53DA" w:rsidRDefault="00CB285D">
            <w:r>
              <w:t xml:space="preserve">• Green Attributes/RECs </w:t>
            </w:r>
          </w:p>
          <w:p w14:paraId="572AF2E4" w14:textId="77777777" w:rsidR="003F75CD" w:rsidRDefault="00CB285D">
            <w:r>
              <w:t>• Capacity (RA) value for FCDS/PCDS projects</w:t>
            </w:r>
          </w:p>
          <w:p w14:paraId="500713C9" w14:textId="6F348630" w:rsidR="001F283B" w:rsidRDefault="001F283B">
            <w:r>
              <w:t xml:space="preserve">• </w:t>
            </w:r>
            <w:r w:rsidR="00DC4B8C">
              <w:t>Highest Priority: p</w:t>
            </w:r>
            <w:r w:rsidR="00CB6F4E">
              <w:t>roject</w:t>
            </w:r>
            <w:r w:rsidR="00E67AFC">
              <w:t xml:space="preserve">s sized </w:t>
            </w:r>
            <w:r w:rsidR="00CB6F4E">
              <w:t>between 0.5 MW</w:t>
            </w:r>
            <w:r w:rsidR="00E67AFC">
              <w:t xml:space="preserve"> AC</w:t>
            </w:r>
            <w:r w:rsidR="00CB6F4E">
              <w:t xml:space="preserve"> and 0.53 MW </w:t>
            </w:r>
            <w:r w:rsidR="00E67AFC">
              <w:t>AC.</w:t>
            </w:r>
          </w:p>
        </w:tc>
      </w:tr>
      <w:tr w:rsidR="003F75CD" w14:paraId="4687A9BA" w14:textId="77777777" w:rsidTr="589CBBFB">
        <w:tc>
          <w:tcPr>
            <w:tcW w:w="2340" w:type="dxa"/>
            <w:tcMar>
              <w:top w:w="80" w:type="dxa"/>
              <w:left w:w="120" w:type="dxa"/>
              <w:bottom w:w="80" w:type="dxa"/>
              <w:right w:w="120" w:type="dxa"/>
            </w:tcMar>
          </w:tcPr>
          <w:p w14:paraId="200ADA56" w14:textId="77777777" w:rsidR="003F75CD" w:rsidRDefault="00CB285D">
            <w:r>
              <w:rPr>
                <w:b/>
                <w:bCs/>
              </w:rPr>
              <w:t>Project Viability</w:t>
            </w:r>
          </w:p>
        </w:tc>
        <w:tc>
          <w:tcPr>
            <w:tcW w:w="1560" w:type="dxa"/>
            <w:tcMar>
              <w:top w:w="80" w:type="dxa"/>
              <w:left w:w="120" w:type="dxa"/>
              <w:bottom w:w="80" w:type="dxa"/>
              <w:right w:w="120" w:type="dxa"/>
            </w:tcMar>
          </w:tcPr>
          <w:p w14:paraId="2CBF4BB7" w14:textId="1FD26B49" w:rsidR="003F75CD" w:rsidRDefault="321CC2E0" w:rsidP="00E879D3">
            <w:pPr>
              <w:jc w:val="center"/>
              <w:rPr>
                <w:b/>
                <w:bCs/>
              </w:rPr>
            </w:pPr>
            <w:r w:rsidRPr="576CC43B">
              <w:rPr>
                <w:b/>
                <w:bCs/>
              </w:rPr>
              <w:t>25</w:t>
            </w:r>
          </w:p>
        </w:tc>
        <w:tc>
          <w:tcPr>
            <w:tcW w:w="5460" w:type="dxa"/>
            <w:tcMar>
              <w:top w:w="80" w:type="dxa"/>
              <w:left w:w="120" w:type="dxa"/>
              <w:bottom w:w="80" w:type="dxa"/>
              <w:right w:w="120" w:type="dxa"/>
            </w:tcMar>
          </w:tcPr>
          <w:p w14:paraId="5B49CD9F" w14:textId="4D941C8C" w:rsidR="001867EB" w:rsidRDefault="00CB285D">
            <w:r>
              <w:t>• Interconnection progress and deliverability status</w:t>
            </w:r>
          </w:p>
          <w:p w14:paraId="11A9FA32" w14:textId="6368CC84" w:rsidR="001867EB" w:rsidRDefault="321CC2E0">
            <w:r>
              <w:t xml:space="preserve">• Obtained or in progress of obtaining </w:t>
            </w:r>
            <w:r w:rsidR="44A66CF3">
              <w:t xml:space="preserve">interconnection </w:t>
            </w:r>
            <w:r>
              <w:t xml:space="preserve">fast-track </w:t>
            </w:r>
            <w:r w:rsidR="188474CF">
              <w:t>approval</w:t>
            </w:r>
          </w:p>
          <w:p w14:paraId="30766559" w14:textId="77777777" w:rsidR="006E53DA" w:rsidRDefault="00CB285D">
            <w:r>
              <w:t xml:space="preserve">• Site control (ownership &gt; lease &gt; option) </w:t>
            </w:r>
          </w:p>
          <w:p w14:paraId="03435441" w14:textId="77777777" w:rsidR="006E53DA" w:rsidRDefault="00CB285D">
            <w:r>
              <w:t xml:space="preserve">• Permitting and zoning status </w:t>
            </w:r>
          </w:p>
          <w:p w14:paraId="18E24DD7" w14:textId="77777777" w:rsidR="006E53DA" w:rsidRDefault="00CB285D">
            <w:r>
              <w:t xml:space="preserve">• Construction and financing readiness </w:t>
            </w:r>
          </w:p>
          <w:p w14:paraId="5230DAE9" w14:textId="61650266" w:rsidR="003F75CD" w:rsidRDefault="00CB285D">
            <w:r>
              <w:t xml:space="preserve">• Realistic </w:t>
            </w:r>
            <w:r w:rsidR="2FC3FC8C">
              <w:t>COD</w:t>
            </w:r>
            <w:r>
              <w:t xml:space="preserve"> by December 31, 20</w:t>
            </w:r>
            <w:r w:rsidR="00275819">
              <w:t>30</w:t>
            </w:r>
          </w:p>
        </w:tc>
      </w:tr>
      <w:tr w:rsidR="003F75CD" w14:paraId="1E8FB54A" w14:textId="77777777" w:rsidTr="589CBBFB">
        <w:tc>
          <w:tcPr>
            <w:tcW w:w="2340" w:type="dxa"/>
            <w:tcMar>
              <w:top w:w="80" w:type="dxa"/>
              <w:left w:w="120" w:type="dxa"/>
              <w:bottom w:w="80" w:type="dxa"/>
              <w:right w:w="120" w:type="dxa"/>
            </w:tcMar>
          </w:tcPr>
          <w:p w14:paraId="1F36877C" w14:textId="77777777" w:rsidR="003F75CD" w:rsidRDefault="00CB285D">
            <w:r>
              <w:rPr>
                <w:b/>
                <w:bCs/>
              </w:rPr>
              <w:t>Project Team Experience</w:t>
            </w:r>
          </w:p>
        </w:tc>
        <w:tc>
          <w:tcPr>
            <w:tcW w:w="1560" w:type="dxa"/>
            <w:tcMar>
              <w:top w:w="80" w:type="dxa"/>
              <w:left w:w="120" w:type="dxa"/>
              <w:bottom w:w="80" w:type="dxa"/>
              <w:right w:w="120" w:type="dxa"/>
            </w:tcMar>
          </w:tcPr>
          <w:p w14:paraId="642C3C33" w14:textId="77777777" w:rsidR="003F75CD" w:rsidRDefault="00CB285D" w:rsidP="00E879D3">
            <w:pPr>
              <w:jc w:val="center"/>
            </w:pPr>
            <w:r>
              <w:rPr>
                <w:b/>
                <w:bCs/>
              </w:rPr>
              <w:t>10</w:t>
            </w:r>
          </w:p>
        </w:tc>
        <w:tc>
          <w:tcPr>
            <w:tcW w:w="5460" w:type="dxa"/>
            <w:tcMar>
              <w:top w:w="80" w:type="dxa"/>
              <w:left w:w="120" w:type="dxa"/>
              <w:bottom w:w="80" w:type="dxa"/>
              <w:right w:w="120" w:type="dxa"/>
            </w:tcMar>
          </w:tcPr>
          <w:p w14:paraId="503D7F75" w14:textId="77777777" w:rsidR="006E53DA" w:rsidRDefault="00CB285D">
            <w:r>
              <w:t xml:space="preserve">• Track record developing comparable solar projects </w:t>
            </w:r>
          </w:p>
          <w:p w14:paraId="1A55151D" w14:textId="77777777" w:rsidR="006E53DA" w:rsidRDefault="00CB285D">
            <w:r>
              <w:t xml:space="preserve">• Completed projects of similar scope and scale </w:t>
            </w:r>
          </w:p>
          <w:p w14:paraId="5B850002" w14:textId="77777777" w:rsidR="006E53DA" w:rsidRDefault="00CB285D">
            <w:r>
              <w:t xml:space="preserve">• Financial stability of developer and guarantor </w:t>
            </w:r>
          </w:p>
          <w:p w14:paraId="46146D7A" w14:textId="0FF595EB" w:rsidR="003F75CD" w:rsidRDefault="00CB285D">
            <w:r>
              <w:t>• California and CCA-specific experience</w:t>
            </w:r>
          </w:p>
        </w:tc>
      </w:tr>
      <w:tr w:rsidR="003F75CD" w14:paraId="23B3EF80" w14:textId="77777777" w:rsidTr="589CBBFB">
        <w:tc>
          <w:tcPr>
            <w:tcW w:w="2340" w:type="dxa"/>
            <w:tcMar>
              <w:top w:w="80" w:type="dxa"/>
              <w:left w:w="120" w:type="dxa"/>
              <w:bottom w:w="80" w:type="dxa"/>
              <w:right w:w="120" w:type="dxa"/>
            </w:tcMar>
          </w:tcPr>
          <w:p w14:paraId="55546C07" w14:textId="17B2B0B5" w:rsidR="003F75CD" w:rsidRDefault="00CB285D" w:rsidP="576CC43B">
            <w:pPr>
              <w:rPr>
                <w:b/>
                <w:bCs/>
              </w:rPr>
            </w:pPr>
            <w:r w:rsidRPr="589CBBFB">
              <w:rPr>
                <w:b/>
                <w:bCs/>
              </w:rPr>
              <w:lastRenderedPageBreak/>
              <w:t xml:space="preserve">Project Location – </w:t>
            </w:r>
            <w:r w:rsidR="05222A4C" w:rsidRPr="589CBBFB">
              <w:rPr>
                <w:b/>
                <w:bCs/>
              </w:rPr>
              <w:t xml:space="preserve">within 5 miles of a SCE </w:t>
            </w:r>
            <w:r w:rsidRPr="589CBBFB">
              <w:rPr>
                <w:b/>
                <w:bCs/>
              </w:rPr>
              <w:t xml:space="preserve">DAC Census Tract </w:t>
            </w:r>
          </w:p>
        </w:tc>
        <w:tc>
          <w:tcPr>
            <w:tcW w:w="1560" w:type="dxa"/>
            <w:tcMar>
              <w:top w:w="80" w:type="dxa"/>
              <w:left w:w="120" w:type="dxa"/>
              <w:bottom w:w="80" w:type="dxa"/>
              <w:right w:w="120" w:type="dxa"/>
            </w:tcMar>
          </w:tcPr>
          <w:p w14:paraId="44D4D60E" w14:textId="77777777" w:rsidR="003F75CD" w:rsidRDefault="00CB285D" w:rsidP="00500B23">
            <w:pPr>
              <w:jc w:val="center"/>
            </w:pPr>
            <w:r>
              <w:rPr>
                <w:b/>
                <w:bCs/>
              </w:rPr>
              <w:t>10</w:t>
            </w:r>
          </w:p>
        </w:tc>
        <w:tc>
          <w:tcPr>
            <w:tcW w:w="5460" w:type="dxa"/>
            <w:tcMar>
              <w:top w:w="80" w:type="dxa"/>
              <w:left w:w="120" w:type="dxa"/>
              <w:bottom w:w="80" w:type="dxa"/>
              <w:right w:w="120" w:type="dxa"/>
            </w:tcMar>
          </w:tcPr>
          <w:p w14:paraId="0648A6F0" w14:textId="6AF5AC73" w:rsidR="00F54B02" w:rsidRDefault="00CB285D">
            <w:r>
              <w:t xml:space="preserve">• Highest priority: project sited within </w:t>
            </w:r>
            <w:r w:rsidR="001C530C">
              <w:t xml:space="preserve">(preferred) or within 5 miles (also acceptable) of </w:t>
            </w:r>
            <w:r>
              <w:t xml:space="preserve">a Disadvantaged Community census tract located in </w:t>
            </w:r>
            <w:r w:rsidR="31A07C77">
              <w:t>OCPA’s</w:t>
            </w:r>
            <w:r w:rsidR="15E19456">
              <w:t xml:space="preserve"> service </w:t>
            </w:r>
            <w:r w:rsidR="31A07C77">
              <w:t>territories (City of Irvine,</w:t>
            </w:r>
            <w:r>
              <w:t xml:space="preserve"> City of Fullerton</w:t>
            </w:r>
            <w:r w:rsidR="31A07C77">
              <w:t>,</w:t>
            </w:r>
            <w:r>
              <w:t xml:space="preserve"> City of Buena Park</w:t>
            </w:r>
            <w:r w:rsidR="31A07C77">
              <w:t xml:space="preserve"> or City of Fountain Valley</w:t>
            </w:r>
            <w:r w:rsidR="28BB394A">
              <w:t>)</w:t>
            </w:r>
            <w:r>
              <w:t xml:space="preserve"> </w:t>
            </w:r>
          </w:p>
          <w:p w14:paraId="689FF848" w14:textId="27538639" w:rsidR="006E53DA" w:rsidRDefault="00CB285D">
            <w:r>
              <w:t xml:space="preserve">• Top 5% </w:t>
            </w:r>
            <w:proofErr w:type="spellStart"/>
            <w:r>
              <w:t>CalEnviroScreen</w:t>
            </w:r>
            <w:proofErr w:type="spellEnd"/>
            <w:r>
              <w:t xml:space="preserve"> tracts receive additional consideration </w:t>
            </w:r>
          </w:p>
          <w:p w14:paraId="1AFCCC68" w14:textId="67E8CA26" w:rsidR="003F75CD" w:rsidRDefault="00CB285D">
            <w:r>
              <w:t>• Proximity to multiple DAC census tracts</w:t>
            </w:r>
          </w:p>
        </w:tc>
      </w:tr>
      <w:tr w:rsidR="003F75CD" w14:paraId="1121E256" w14:textId="77777777" w:rsidTr="589CBBFB">
        <w:tc>
          <w:tcPr>
            <w:tcW w:w="2340" w:type="dxa"/>
            <w:tcMar>
              <w:top w:w="80" w:type="dxa"/>
              <w:left w:w="120" w:type="dxa"/>
              <w:bottom w:w="80" w:type="dxa"/>
              <w:right w:w="120" w:type="dxa"/>
            </w:tcMar>
          </w:tcPr>
          <w:p w14:paraId="44E30959" w14:textId="77777777" w:rsidR="003F75CD" w:rsidRDefault="00CB285D">
            <w:r>
              <w:rPr>
                <w:b/>
                <w:bCs/>
              </w:rPr>
              <w:t>Workforce: Union Labor and Project Labor Agreement</w:t>
            </w:r>
          </w:p>
        </w:tc>
        <w:tc>
          <w:tcPr>
            <w:tcW w:w="1560" w:type="dxa"/>
            <w:tcMar>
              <w:top w:w="80" w:type="dxa"/>
              <w:left w:w="120" w:type="dxa"/>
              <w:bottom w:w="80" w:type="dxa"/>
              <w:right w:w="120" w:type="dxa"/>
            </w:tcMar>
          </w:tcPr>
          <w:p w14:paraId="432726F8" w14:textId="77777777" w:rsidR="003F75CD" w:rsidRDefault="00CB285D" w:rsidP="00500B23">
            <w:pPr>
              <w:jc w:val="center"/>
            </w:pPr>
            <w:r>
              <w:rPr>
                <w:b/>
                <w:bCs/>
              </w:rPr>
              <w:t>5</w:t>
            </w:r>
          </w:p>
        </w:tc>
        <w:tc>
          <w:tcPr>
            <w:tcW w:w="5460" w:type="dxa"/>
            <w:tcMar>
              <w:top w:w="80" w:type="dxa"/>
              <w:left w:w="120" w:type="dxa"/>
              <w:bottom w:w="80" w:type="dxa"/>
              <w:right w:w="120" w:type="dxa"/>
            </w:tcMar>
          </w:tcPr>
          <w:p w14:paraId="6B72F0FC" w14:textId="5AEE0344" w:rsidR="006E53DA" w:rsidRDefault="00CB285D">
            <w:r>
              <w:t>• Executed or committed PLA</w:t>
            </w:r>
            <w:r w:rsidR="005061AD">
              <w:t xml:space="preserve"> </w:t>
            </w:r>
            <w:r>
              <w:t xml:space="preserve">with local IBEW chapter </w:t>
            </w:r>
          </w:p>
          <w:p w14:paraId="2EA1EEE9" w14:textId="77777777" w:rsidR="006E53DA" w:rsidRDefault="00CB285D">
            <w:r>
              <w:t xml:space="preserve">• Demonstrated use of union-affiliated labor for construction </w:t>
            </w:r>
          </w:p>
          <w:p w14:paraId="45717160" w14:textId="77777777" w:rsidR="006E53DA" w:rsidRDefault="00CB285D">
            <w:r>
              <w:t xml:space="preserve">• Apprenticeship partnerships with CA-approved programs </w:t>
            </w:r>
          </w:p>
          <w:p w14:paraId="39BA4DD3" w14:textId="55A46C1F" w:rsidR="003F75CD" w:rsidRDefault="00CB285D">
            <w:r>
              <w:t xml:space="preserve">• Local hiring from </w:t>
            </w:r>
            <w:r w:rsidR="103E7DC0">
              <w:t xml:space="preserve">workforce in </w:t>
            </w:r>
            <w:r w:rsidR="006E53DA">
              <w:t>OCPA service territories</w:t>
            </w:r>
          </w:p>
        </w:tc>
      </w:tr>
      <w:tr w:rsidR="003F75CD" w14:paraId="198CFD4C" w14:textId="77777777" w:rsidTr="589CBBFB">
        <w:tc>
          <w:tcPr>
            <w:tcW w:w="2340" w:type="dxa"/>
            <w:tcMar>
              <w:top w:w="80" w:type="dxa"/>
              <w:left w:w="120" w:type="dxa"/>
              <w:bottom w:w="80" w:type="dxa"/>
              <w:right w:w="120" w:type="dxa"/>
            </w:tcMar>
          </w:tcPr>
          <w:p w14:paraId="3EE5CE5C" w14:textId="77777777" w:rsidR="003F75CD" w:rsidRDefault="00CB285D">
            <w:r>
              <w:rPr>
                <w:b/>
                <w:bCs/>
              </w:rPr>
              <w:t>Community Benefits Agreement</w:t>
            </w:r>
          </w:p>
        </w:tc>
        <w:tc>
          <w:tcPr>
            <w:tcW w:w="1560" w:type="dxa"/>
            <w:tcMar>
              <w:top w:w="80" w:type="dxa"/>
              <w:left w:w="120" w:type="dxa"/>
              <w:bottom w:w="80" w:type="dxa"/>
              <w:right w:w="120" w:type="dxa"/>
            </w:tcMar>
          </w:tcPr>
          <w:p w14:paraId="565BEBDF" w14:textId="77777777" w:rsidR="003F75CD" w:rsidRDefault="00CB285D" w:rsidP="00500B23">
            <w:pPr>
              <w:jc w:val="center"/>
            </w:pPr>
            <w:r>
              <w:rPr>
                <w:b/>
                <w:bCs/>
              </w:rPr>
              <w:t>5</w:t>
            </w:r>
          </w:p>
        </w:tc>
        <w:tc>
          <w:tcPr>
            <w:tcW w:w="5460" w:type="dxa"/>
            <w:tcMar>
              <w:top w:w="80" w:type="dxa"/>
              <w:left w:w="120" w:type="dxa"/>
              <w:bottom w:w="80" w:type="dxa"/>
              <w:right w:w="120" w:type="dxa"/>
            </w:tcMar>
          </w:tcPr>
          <w:p w14:paraId="4476897D" w14:textId="37148B65" w:rsidR="006E53DA" w:rsidRDefault="00CB285D">
            <w:r>
              <w:t xml:space="preserve">• Tangible economic benefits to DAC residents </w:t>
            </w:r>
          </w:p>
          <w:p w14:paraId="1B1F4713" w14:textId="77777777" w:rsidR="006E53DA" w:rsidRDefault="00CB285D">
            <w:r>
              <w:t xml:space="preserve">• Community outreach and engagement plan </w:t>
            </w:r>
          </w:p>
          <w:p w14:paraId="60C6652E" w14:textId="5D979440" w:rsidR="003F75CD" w:rsidRDefault="00CB285D">
            <w:r>
              <w:t>• Local partnerships and co-investment commitments • Grant eligibility (CSD, TCC, or similar)</w:t>
            </w:r>
          </w:p>
        </w:tc>
      </w:tr>
      <w:tr w:rsidR="003F75CD" w14:paraId="13B123E0" w14:textId="77777777" w:rsidTr="589CBBFB">
        <w:tc>
          <w:tcPr>
            <w:tcW w:w="2340" w:type="dxa"/>
            <w:tcMar>
              <w:top w:w="80" w:type="dxa"/>
              <w:left w:w="120" w:type="dxa"/>
              <w:bottom w:w="80" w:type="dxa"/>
              <w:right w:w="120" w:type="dxa"/>
            </w:tcMar>
          </w:tcPr>
          <w:p w14:paraId="1BC9A4C0" w14:textId="77777777" w:rsidR="003F75CD" w:rsidRDefault="00CB285D">
            <w:r>
              <w:rPr>
                <w:b/>
                <w:bCs/>
              </w:rPr>
              <w:t>Environmental Stewardship</w:t>
            </w:r>
          </w:p>
        </w:tc>
        <w:tc>
          <w:tcPr>
            <w:tcW w:w="1560" w:type="dxa"/>
            <w:tcMar>
              <w:top w:w="80" w:type="dxa"/>
              <w:left w:w="120" w:type="dxa"/>
              <w:bottom w:w="80" w:type="dxa"/>
              <w:right w:w="120" w:type="dxa"/>
            </w:tcMar>
          </w:tcPr>
          <w:p w14:paraId="195191F5" w14:textId="77777777" w:rsidR="003F75CD" w:rsidRDefault="00CB285D" w:rsidP="00500B23">
            <w:pPr>
              <w:jc w:val="center"/>
            </w:pPr>
            <w:r>
              <w:rPr>
                <w:b/>
                <w:bCs/>
              </w:rPr>
              <w:t>5</w:t>
            </w:r>
          </w:p>
        </w:tc>
        <w:tc>
          <w:tcPr>
            <w:tcW w:w="5460" w:type="dxa"/>
            <w:tcMar>
              <w:top w:w="80" w:type="dxa"/>
              <w:left w:w="120" w:type="dxa"/>
              <w:bottom w:w="80" w:type="dxa"/>
              <w:right w:w="120" w:type="dxa"/>
            </w:tcMar>
          </w:tcPr>
          <w:p w14:paraId="183BBA67" w14:textId="6BE4146E" w:rsidR="006E53DA" w:rsidRDefault="00CB285D">
            <w:r>
              <w:t xml:space="preserve">• Multi-benefit project design (e.g., solar + habitat restoration) </w:t>
            </w:r>
          </w:p>
          <w:p w14:paraId="382425B2" w14:textId="77777777" w:rsidR="006E53DA" w:rsidRDefault="00CB285D">
            <w:r>
              <w:t xml:space="preserve">• Sited in renewable development zones </w:t>
            </w:r>
          </w:p>
          <w:p w14:paraId="68CD3E0D" w14:textId="77777777" w:rsidR="006E53DA" w:rsidRDefault="00CB285D">
            <w:r>
              <w:t xml:space="preserve">• Minimized environmental conflict and mitigation requirements </w:t>
            </w:r>
          </w:p>
          <w:p w14:paraId="344A2582" w14:textId="6BDF18F4" w:rsidR="003F75CD" w:rsidRDefault="00CB285D">
            <w:r>
              <w:t>• Air quality and pollution reduction co-benefits</w:t>
            </w:r>
          </w:p>
        </w:tc>
      </w:tr>
      <w:tr w:rsidR="003F75CD" w14:paraId="7C96FC4E" w14:textId="77777777" w:rsidTr="589CBBFB">
        <w:tc>
          <w:tcPr>
            <w:tcW w:w="2340" w:type="dxa"/>
            <w:shd w:val="clear" w:color="auto" w:fill="D6E4F0"/>
            <w:tcMar>
              <w:top w:w="80" w:type="dxa"/>
              <w:left w:w="120" w:type="dxa"/>
              <w:bottom w:w="80" w:type="dxa"/>
              <w:right w:w="120" w:type="dxa"/>
            </w:tcMar>
          </w:tcPr>
          <w:p w14:paraId="7D431700" w14:textId="77777777" w:rsidR="003F75CD" w:rsidRDefault="00CB285D">
            <w:r>
              <w:rPr>
                <w:b/>
                <w:bCs/>
              </w:rPr>
              <w:t>TOTAL</w:t>
            </w:r>
          </w:p>
        </w:tc>
        <w:tc>
          <w:tcPr>
            <w:tcW w:w="1560" w:type="dxa"/>
            <w:shd w:val="clear" w:color="auto" w:fill="D6E4F0"/>
            <w:tcMar>
              <w:top w:w="80" w:type="dxa"/>
              <w:left w:w="120" w:type="dxa"/>
              <w:bottom w:w="80" w:type="dxa"/>
              <w:right w:w="120" w:type="dxa"/>
            </w:tcMar>
          </w:tcPr>
          <w:p w14:paraId="4DB42422" w14:textId="77777777" w:rsidR="003F75CD" w:rsidRDefault="00CB285D" w:rsidP="00500B23">
            <w:pPr>
              <w:jc w:val="center"/>
            </w:pPr>
            <w:r>
              <w:rPr>
                <w:b/>
                <w:bCs/>
              </w:rPr>
              <w:t>100</w:t>
            </w:r>
          </w:p>
        </w:tc>
        <w:tc>
          <w:tcPr>
            <w:tcW w:w="5460" w:type="dxa"/>
            <w:shd w:val="clear" w:color="auto" w:fill="D6E4F0"/>
            <w:tcMar>
              <w:top w:w="80" w:type="dxa"/>
              <w:left w:w="120" w:type="dxa"/>
              <w:bottom w:w="80" w:type="dxa"/>
              <w:right w:w="120" w:type="dxa"/>
            </w:tcMar>
          </w:tcPr>
          <w:p w14:paraId="7D384323" w14:textId="77777777" w:rsidR="003F75CD" w:rsidRDefault="003F75CD"/>
        </w:tc>
      </w:tr>
    </w:tbl>
    <w:p w14:paraId="015A18BB" w14:textId="77777777" w:rsidR="003F75CD" w:rsidRDefault="00CB285D">
      <w:r>
        <w:br w:type="page"/>
      </w:r>
    </w:p>
    <w:p w14:paraId="787378AD" w14:textId="2FF937EF" w:rsidR="003F75CD" w:rsidRDefault="00CB285D">
      <w:pPr>
        <w:pStyle w:val="Heading1"/>
      </w:pPr>
      <w:bookmarkStart w:id="8" w:name="_Toc226372673"/>
      <w:r>
        <w:lastRenderedPageBreak/>
        <w:t>8.</w:t>
      </w:r>
      <w:r w:rsidR="00500B23">
        <w:tab/>
      </w:r>
      <w:r>
        <w:t>Submission Requirements</w:t>
      </w:r>
      <w:bookmarkEnd w:id="8"/>
    </w:p>
    <w:p w14:paraId="00E96E47" w14:textId="77777777" w:rsidR="003F75CD" w:rsidRDefault="00CB285D">
      <w:pPr>
        <w:spacing w:before="240" w:after="180"/>
      </w:pPr>
      <w:r>
        <w:rPr>
          <w:b/>
          <w:bCs/>
        </w:rPr>
        <w:t>All proposals must include the following documents. Incomplete submissions may be rejected.</w:t>
      </w:r>
    </w:p>
    <w:p w14:paraId="16384854" w14:textId="325F5455" w:rsidR="003F75CD" w:rsidRDefault="00CB285D" w:rsidP="589CBBFB">
      <w:pPr>
        <w:pStyle w:val="Heading2"/>
      </w:pPr>
      <w:r>
        <w:t>8.1</w:t>
      </w:r>
      <w:r w:rsidR="00500B23">
        <w:tab/>
      </w:r>
      <w:r>
        <w:t>Required Documents</w:t>
      </w:r>
    </w:p>
    <w:p w14:paraId="083B6A47" w14:textId="77777777" w:rsidR="003F75CD" w:rsidRDefault="00CB285D" w:rsidP="589CBBFB">
      <w:pPr>
        <w:pStyle w:val="Heading3"/>
        <w:ind w:firstLine="720"/>
      </w:pPr>
      <w:r>
        <w:t>1. Completed Offer Form (Excel Template)</w:t>
      </w:r>
    </w:p>
    <w:p w14:paraId="6A68E7C4" w14:textId="77777777" w:rsidR="003F75CD" w:rsidRDefault="00CB285D" w:rsidP="589CBBFB">
      <w:pPr>
        <w:spacing w:before="180" w:after="120"/>
        <w:ind w:left="720"/>
      </w:pPr>
      <w:r>
        <w:t>Must include:</w:t>
      </w:r>
    </w:p>
    <w:p w14:paraId="559034B6" w14:textId="73379C36" w:rsidR="003F75CD" w:rsidRDefault="00CB285D" w:rsidP="589CBBFB">
      <w:pPr>
        <w:pStyle w:val="ListParagraph"/>
        <w:numPr>
          <w:ilvl w:val="1"/>
          <w:numId w:val="2"/>
        </w:numPr>
      </w:pPr>
      <w:r>
        <w:t xml:space="preserve">Participant </w:t>
      </w:r>
      <w:r w:rsidR="237FE947">
        <w:t>and</w:t>
      </w:r>
      <w:r>
        <w:t xml:space="preserve"> Project Information</w:t>
      </w:r>
    </w:p>
    <w:p w14:paraId="6203913F" w14:textId="3B905522" w:rsidR="003F75CD" w:rsidRDefault="00CB285D" w:rsidP="589CBBFB">
      <w:pPr>
        <w:numPr>
          <w:ilvl w:val="1"/>
          <w:numId w:val="2"/>
        </w:numPr>
      </w:pPr>
      <w:r>
        <w:t>8,760 hourly generation profile (full year)</w:t>
      </w:r>
    </w:p>
    <w:p w14:paraId="6247407D" w14:textId="0D003DCE" w:rsidR="00C93E06" w:rsidRDefault="00C93E06" w:rsidP="589CBBFB">
      <w:pPr>
        <w:pStyle w:val="ListParagraph"/>
        <w:numPr>
          <w:ilvl w:val="1"/>
          <w:numId w:val="2"/>
        </w:numPr>
      </w:pPr>
      <w:r>
        <w:t>12x24 hourly generation profile (if applicable with battery storage)</w:t>
      </w:r>
    </w:p>
    <w:p w14:paraId="3DE807FC" w14:textId="77777777" w:rsidR="003F75CD" w:rsidRDefault="00CB285D" w:rsidP="589CBBFB">
      <w:pPr>
        <w:pStyle w:val="ListParagraph"/>
        <w:numPr>
          <w:ilvl w:val="1"/>
          <w:numId w:val="2"/>
        </w:numPr>
      </w:pPr>
      <w:r>
        <w:t>Pricing ($/MWh for energy; $/kW-month for battery if applicable)</w:t>
      </w:r>
    </w:p>
    <w:p w14:paraId="0987302F" w14:textId="77777777" w:rsidR="003F75CD" w:rsidRDefault="00CB285D" w:rsidP="589CBBFB">
      <w:pPr>
        <w:pStyle w:val="ListParagraph"/>
        <w:numPr>
          <w:ilvl w:val="1"/>
          <w:numId w:val="2"/>
        </w:numPr>
      </w:pPr>
      <w:r>
        <w:t>Qualitative assessment questionnaire</w:t>
      </w:r>
    </w:p>
    <w:p w14:paraId="22502230" w14:textId="77777777" w:rsidR="003F75CD" w:rsidRDefault="00CB285D" w:rsidP="589CBBFB">
      <w:pPr>
        <w:pStyle w:val="ListParagraph"/>
        <w:numPr>
          <w:ilvl w:val="1"/>
          <w:numId w:val="2"/>
        </w:numPr>
      </w:pPr>
      <w:r>
        <w:t>Development risk assessment</w:t>
      </w:r>
    </w:p>
    <w:p w14:paraId="773C5E3B" w14:textId="77777777" w:rsidR="003F75CD" w:rsidRDefault="00CB285D" w:rsidP="589CBBFB">
      <w:pPr>
        <w:pStyle w:val="Heading3"/>
        <w:spacing w:before="360"/>
        <w:ind w:left="720"/>
      </w:pPr>
      <w:r>
        <w:t>2. Project Narrative (PDF)</w:t>
      </w:r>
    </w:p>
    <w:p w14:paraId="61F7F29F" w14:textId="77777777" w:rsidR="003F75CD" w:rsidRDefault="00CB285D" w:rsidP="589CBBFB">
      <w:pPr>
        <w:spacing w:before="180" w:after="120"/>
        <w:ind w:left="720"/>
      </w:pPr>
      <w:r>
        <w:t>Must include the following sections IN ORDER:</w:t>
      </w:r>
    </w:p>
    <w:p w14:paraId="00239AE7" w14:textId="77777777" w:rsidR="003F75CD" w:rsidRDefault="00CB285D">
      <w:pPr>
        <w:pStyle w:val="ListParagraph"/>
        <w:numPr>
          <w:ilvl w:val="0"/>
          <w:numId w:val="3"/>
        </w:numPr>
      </w:pPr>
      <w:r>
        <w:rPr>
          <w:b/>
          <w:bCs/>
        </w:rPr>
        <w:t xml:space="preserve">Project Summary: </w:t>
      </w:r>
      <w:r>
        <w:t>1-2 paragraph overview (location, size, key details)</w:t>
      </w:r>
    </w:p>
    <w:p w14:paraId="70FA3AED" w14:textId="6FBCB856" w:rsidR="003F75CD" w:rsidRDefault="00CB285D">
      <w:pPr>
        <w:pStyle w:val="ListParagraph"/>
        <w:numPr>
          <w:ilvl w:val="0"/>
          <w:numId w:val="3"/>
        </w:numPr>
      </w:pPr>
      <w:r w:rsidRPr="576CC43B">
        <w:rPr>
          <w:b/>
          <w:bCs/>
        </w:rPr>
        <w:t xml:space="preserve">Project Details Table: </w:t>
      </w:r>
      <w:r>
        <w:t>Name, location (city/county),</w:t>
      </w:r>
      <w:r w:rsidR="00042D7D">
        <w:t xml:space="preserve"> census tract,</w:t>
      </w:r>
      <w:r>
        <w:t xml:space="preserve"> capacity, COD, pricing</w:t>
      </w:r>
    </w:p>
    <w:p w14:paraId="4AB379FA" w14:textId="77777777" w:rsidR="003F75CD" w:rsidRDefault="00CB285D">
      <w:pPr>
        <w:pStyle w:val="ListParagraph"/>
        <w:numPr>
          <w:ilvl w:val="0"/>
          <w:numId w:val="3"/>
        </w:numPr>
      </w:pPr>
      <w:r>
        <w:rPr>
          <w:b/>
          <w:bCs/>
        </w:rPr>
        <w:t xml:space="preserve">Site Description: </w:t>
      </w:r>
      <w:r>
        <w:t>Current land use, interconnection proximity, new facilities needed, detailed site map</w:t>
      </w:r>
    </w:p>
    <w:p w14:paraId="625B58FD" w14:textId="77777777" w:rsidR="003F75CD" w:rsidRDefault="00CB285D">
      <w:pPr>
        <w:pStyle w:val="ListParagraph"/>
        <w:numPr>
          <w:ilvl w:val="0"/>
          <w:numId w:val="3"/>
        </w:numPr>
      </w:pPr>
      <w:r>
        <w:rPr>
          <w:b/>
          <w:bCs/>
        </w:rPr>
        <w:t xml:space="preserve">Project Risks: </w:t>
      </w:r>
      <w:r>
        <w:t>Interconnection, site control, permitting, environmental, financing risks</w:t>
      </w:r>
    </w:p>
    <w:p w14:paraId="6571D4B3" w14:textId="77777777" w:rsidR="003F75CD" w:rsidRDefault="00CB285D">
      <w:pPr>
        <w:pStyle w:val="ListParagraph"/>
        <w:numPr>
          <w:ilvl w:val="0"/>
          <w:numId w:val="3"/>
        </w:numPr>
      </w:pPr>
      <w:r>
        <w:rPr>
          <w:b/>
          <w:bCs/>
        </w:rPr>
        <w:t xml:space="preserve">Community Experience: </w:t>
      </w:r>
      <w:r>
        <w:t>Benefits to community, outreach plan, workforce development approach</w:t>
      </w:r>
    </w:p>
    <w:p w14:paraId="5AF9BB5B" w14:textId="77777777" w:rsidR="003F75CD" w:rsidRDefault="00CB285D">
      <w:pPr>
        <w:pStyle w:val="ListParagraph"/>
        <w:numPr>
          <w:ilvl w:val="0"/>
          <w:numId w:val="3"/>
        </w:numPr>
      </w:pPr>
      <w:r>
        <w:rPr>
          <w:b/>
          <w:bCs/>
        </w:rPr>
        <w:t xml:space="preserve">Developer Experience: </w:t>
      </w:r>
      <w:r>
        <w:t>Track record, similar completed projects</w:t>
      </w:r>
    </w:p>
    <w:p w14:paraId="39957437" w14:textId="77777777" w:rsidR="003F75CD" w:rsidRDefault="00CB285D">
      <w:pPr>
        <w:pStyle w:val="ListParagraph"/>
        <w:numPr>
          <w:ilvl w:val="0"/>
          <w:numId w:val="3"/>
        </w:numPr>
      </w:pPr>
      <w:r>
        <w:rPr>
          <w:b/>
          <w:bCs/>
        </w:rPr>
        <w:t xml:space="preserve">Alternative Offers (Optional): </w:t>
      </w:r>
      <w:r>
        <w:t>Different CODs, pricing schemes, SC arrangements</w:t>
      </w:r>
    </w:p>
    <w:p w14:paraId="359839DF" w14:textId="77777777" w:rsidR="003F75CD" w:rsidRDefault="00CB285D" w:rsidP="589CBBFB">
      <w:pPr>
        <w:pStyle w:val="Heading3"/>
        <w:spacing w:before="360"/>
        <w:ind w:left="720"/>
      </w:pPr>
      <w:r>
        <w:t>3. Supporting Documents</w:t>
      </w:r>
    </w:p>
    <w:p w14:paraId="2BF0FC53" w14:textId="77777777" w:rsidR="003F75CD" w:rsidRDefault="00CB285D" w:rsidP="589CBBFB">
      <w:pPr>
        <w:spacing w:before="180" w:after="120"/>
        <w:ind w:left="720"/>
      </w:pPr>
      <w:r w:rsidRPr="589CBBFB">
        <w:rPr>
          <w:b/>
          <w:bCs/>
        </w:rPr>
        <w:t>The following supporting documents are required with submission:</w:t>
      </w:r>
    </w:p>
    <w:p w14:paraId="570CCD99" w14:textId="28A1E450" w:rsidR="003F75CD" w:rsidRDefault="00CB285D" w:rsidP="589CBBFB">
      <w:pPr>
        <w:pStyle w:val="ListParagraph"/>
        <w:numPr>
          <w:ilvl w:val="1"/>
          <w:numId w:val="2"/>
        </w:numPr>
      </w:pPr>
      <w:r>
        <w:t>Financing Plan (ITC/PTC assumptions, capital structure)</w:t>
      </w:r>
    </w:p>
    <w:p w14:paraId="2138516F" w14:textId="6E6788D5" w:rsidR="003F75CD" w:rsidRDefault="454D37B9" w:rsidP="589CBBFB">
      <w:pPr>
        <w:pStyle w:val="ListParagraph"/>
        <w:numPr>
          <w:ilvl w:val="1"/>
          <w:numId w:val="2"/>
        </w:numPr>
      </w:pPr>
      <w:r>
        <w:t>Two</w:t>
      </w:r>
      <w:r w:rsidR="00CB285D">
        <w:t xml:space="preserve"> Years </w:t>
      </w:r>
      <w:r w:rsidR="00097140">
        <w:t xml:space="preserve">of </w:t>
      </w:r>
      <w:r w:rsidR="00CB285D">
        <w:t>Audited Financial Statements (</w:t>
      </w:r>
      <w:r w:rsidR="78A0E8EF">
        <w:t>P</w:t>
      </w:r>
      <w:r w:rsidR="00CB285D">
        <w:t>roposer or guarantor)</w:t>
      </w:r>
    </w:p>
    <w:p w14:paraId="0898C38E" w14:textId="63C93943" w:rsidR="003F75CD" w:rsidRDefault="00CB285D" w:rsidP="589CBBFB">
      <w:pPr>
        <w:pStyle w:val="ListParagraph"/>
        <w:numPr>
          <w:ilvl w:val="1"/>
          <w:numId w:val="2"/>
        </w:numPr>
      </w:pPr>
      <w:r>
        <w:t>Organizational Chart (ownership structure)</w:t>
      </w:r>
    </w:p>
    <w:p w14:paraId="6792C2D9" w14:textId="378FA236" w:rsidR="003F75CD" w:rsidRDefault="00CB285D" w:rsidP="589CBBFB">
      <w:pPr>
        <w:pStyle w:val="ListParagraph"/>
        <w:numPr>
          <w:ilvl w:val="1"/>
          <w:numId w:val="2"/>
        </w:numPr>
      </w:pPr>
      <w:r>
        <w:t>Latest Interconnection Document (Phase I/II study, Fast Track, GIA)</w:t>
      </w:r>
    </w:p>
    <w:p w14:paraId="0449FBBE" w14:textId="0275E0D6" w:rsidR="003F75CD" w:rsidRDefault="00CB285D" w:rsidP="589CBBFB">
      <w:pPr>
        <w:pStyle w:val="ListParagraph"/>
        <w:numPr>
          <w:ilvl w:val="1"/>
          <w:numId w:val="2"/>
        </w:numPr>
      </w:pPr>
      <w:r>
        <w:t>GANTT Chart Project Timeline (interconnection, procurement, permitting, construction milestones)</w:t>
      </w:r>
    </w:p>
    <w:p w14:paraId="254B53A2" w14:textId="457A0AF3" w:rsidR="003F75CD" w:rsidRDefault="00CB285D" w:rsidP="589CBBFB">
      <w:pPr>
        <w:pStyle w:val="ListParagraph"/>
        <w:numPr>
          <w:ilvl w:val="1"/>
          <w:numId w:val="2"/>
        </w:numPr>
      </w:pPr>
      <w:r>
        <w:t>Permitting/Land Use/Zoning Documentation</w:t>
      </w:r>
    </w:p>
    <w:p w14:paraId="55D43CC0" w14:textId="1FD65444" w:rsidR="003F75CD" w:rsidRDefault="00CB285D" w:rsidP="589CBBFB">
      <w:pPr>
        <w:pStyle w:val="ListParagraph"/>
        <w:numPr>
          <w:ilvl w:val="1"/>
          <w:numId w:val="2"/>
        </w:numPr>
      </w:pPr>
      <w:r>
        <w:t>To-Scale Site Map (with APNs, boundaries, layout)</w:t>
      </w:r>
    </w:p>
    <w:p w14:paraId="4A2B75DB" w14:textId="1A3BB5A9" w:rsidR="003F75CD" w:rsidRDefault="00CB285D" w:rsidP="589CBBFB">
      <w:pPr>
        <w:pStyle w:val="ListParagraph"/>
        <w:numPr>
          <w:ilvl w:val="1"/>
          <w:numId w:val="2"/>
        </w:numPr>
      </w:pPr>
      <w:r>
        <w:t>Single Line Diagram</w:t>
      </w:r>
    </w:p>
    <w:p w14:paraId="00551FD0" w14:textId="4968E6C2" w:rsidR="003F75CD" w:rsidRDefault="00CB285D" w:rsidP="589CBBFB">
      <w:pPr>
        <w:pStyle w:val="ListParagraph"/>
        <w:numPr>
          <w:ilvl w:val="1"/>
          <w:numId w:val="2"/>
        </w:numPr>
      </w:pPr>
      <w:r>
        <w:t xml:space="preserve">Redlined </w:t>
      </w:r>
      <w:r w:rsidR="17F4CFCE">
        <w:t>Term Sheet</w:t>
      </w:r>
      <w:r>
        <w:t xml:space="preserve"> (Word document with proposed changes)</w:t>
      </w:r>
    </w:p>
    <w:p w14:paraId="5CB22C74" w14:textId="659561C2" w:rsidR="003F75CD" w:rsidRDefault="00CB285D" w:rsidP="589CBBFB">
      <w:pPr>
        <w:pStyle w:val="ListParagraph"/>
        <w:numPr>
          <w:ilvl w:val="1"/>
          <w:numId w:val="2"/>
        </w:numPr>
      </w:pPr>
      <w:r>
        <w:t>ArcGIS or Google Earth Geospatial File (.zip shapefile or .</w:t>
      </w:r>
      <w:proofErr w:type="spellStart"/>
      <w:r>
        <w:t>kml</w:t>
      </w:r>
      <w:proofErr w:type="spellEnd"/>
      <w:r>
        <w:t>)</w:t>
      </w:r>
    </w:p>
    <w:p w14:paraId="3A603955" w14:textId="56E68521" w:rsidR="003F75CD" w:rsidRDefault="00CB285D" w:rsidP="589CBBFB">
      <w:pPr>
        <w:pStyle w:val="ListParagraph"/>
        <w:numPr>
          <w:ilvl w:val="1"/>
          <w:numId w:val="2"/>
        </w:numPr>
      </w:pPr>
      <w:r>
        <w:t>Executed NDA (</w:t>
      </w:r>
      <w:r w:rsidR="00211364">
        <w:t xml:space="preserve">OCPA’s </w:t>
      </w:r>
      <w:r>
        <w:t>standard form)</w:t>
      </w:r>
    </w:p>
    <w:p w14:paraId="188435EB" w14:textId="0FB217CC" w:rsidR="003F75CD" w:rsidRDefault="00CB285D" w:rsidP="589CBBFB">
      <w:pPr>
        <w:pStyle w:val="ListParagraph"/>
        <w:numPr>
          <w:ilvl w:val="1"/>
          <w:numId w:val="2"/>
        </w:numPr>
      </w:pPr>
      <w:r>
        <w:t>Campaign Contribution Disclosure Form</w:t>
      </w:r>
      <w:r w:rsidR="1B88574D">
        <w:t xml:space="preserve"> </w:t>
      </w:r>
      <w:r w:rsidR="1B88574D" w:rsidRPr="589CBBFB">
        <w:rPr>
          <w:color w:val="008080"/>
          <w:u w:val="single"/>
        </w:rPr>
        <w:t>(</w:t>
      </w:r>
      <w:hyperlink r:id="rId12">
        <w:r w:rsidR="1B88574D" w:rsidRPr="589CBBFB">
          <w:rPr>
            <w:rStyle w:val="Hyperlink"/>
          </w:rPr>
          <w:t>CA Form 461)</w:t>
        </w:r>
      </w:hyperlink>
    </w:p>
    <w:p w14:paraId="23152927" w14:textId="3CEC6D23" w:rsidR="003F75CD" w:rsidRDefault="00CB285D" w:rsidP="00097140">
      <w:pPr>
        <w:pStyle w:val="Heading2"/>
        <w:spacing w:before="480"/>
      </w:pPr>
      <w:r>
        <w:lastRenderedPageBreak/>
        <w:t>8.2</w:t>
      </w:r>
      <w:r w:rsidR="00097140">
        <w:tab/>
      </w:r>
      <w:r>
        <w:t>Submission Process</w:t>
      </w:r>
    </w:p>
    <w:p w14:paraId="4A6F075F" w14:textId="36BE6F22" w:rsidR="00CA177E" w:rsidRDefault="00CA177E" w:rsidP="00CA177E">
      <w:r w:rsidRPr="00E22C64">
        <w:rPr>
          <w:sz w:val="23"/>
          <w:szCs w:val="23"/>
        </w:rPr>
        <w:t xml:space="preserve">Note regarding the submittal of RFP responses: only electronic submittals will be accepted; such submittals must be received by OCPA no later than 5:00 P.M. PPT on Friday, </w:t>
      </w:r>
      <w:r w:rsidR="009133CE">
        <w:rPr>
          <w:sz w:val="23"/>
          <w:szCs w:val="23"/>
        </w:rPr>
        <w:t>October</w:t>
      </w:r>
      <w:r w:rsidRPr="00E22C64">
        <w:rPr>
          <w:sz w:val="23"/>
          <w:szCs w:val="23"/>
        </w:rPr>
        <w:t xml:space="preserve"> </w:t>
      </w:r>
      <w:r w:rsidR="009133CE">
        <w:rPr>
          <w:sz w:val="23"/>
          <w:szCs w:val="23"/>
        </w:rPr>
        <w:t>14</w:t>
      </w:r>
      <w:r w:rsidRPr="00E22C64">
        <w:rPr>
          <w:sz w:val="23"/>
          <w:szCs w:val="23"/>
        </w:rPr>
        <w:t xml:space="preserve">, 2026.  All responses should be submitted to </w:t>
      </w:r>
      <w:hyperlink r:id="rId13" w:history="1">
        <w:r w:rsidRPr="00601EB0">
          <w:rPr>
            <w:rStyle w:val="Hyperlink"/>
          </w:rPr>
          <w:t>www.bidnetdirect.com</w:t>
        </w:r>
      </w:hyperlink>
      <w:r w:rsidRPr="00CA177E">
        <w:rPr>
          <w:u w:val="single"/>
        </w:rPr>
        <w:t>,</w:t>
      </w:r>
      <w:r w:rsidRPr="00601EB0">
        <w:t xml:space="preserve"> which is a free platform </w:t>
      </w:r>
      <w:proofErr w:type="gramStart"/>
      <w:r w:rsidRPr="00601EB0">
        <w:t>to</w:t>
      </w:r>
      <w:proofErr w:type="gramEnd"/>
      <w:r w:rsidRPr="00601EB0">
        <w:t xml:space="preserve"> applicants. If bidnetdirect.com creates a hardship, please email submissions in PDF format to </w:t>
      </w:r>
      <w:hyperlink r:id="rId14" w:history="1">
        <w:r w:rsidRPr="00601EB0">
          <w:rPr>
            <w:rStyle w:val="Hyperlink"/>
          </w:rPr>
          <w:t>powerresources@ocpower.org</w:t>
        </w:r>
      </w:hyperlink>
      <w:r w:rsidRPr="00E22C64">
        <w:rPr>
          <w:sz w:val="23"/>
          <w:szCs w:val="23"/>
        </w:rPr>
        <w:t xml:space="preserve"> and must include the following subject line: "2026 OCPA DAC-GT RFO - [PROJECT NAME]"</w:t>
      </w:r>
    </w:p>
    <w:p w14:paraId="0587377C" w14:textId="77777777" w:rsidR="00CA177E" w:rsidRDefault="00CA177E" w:rsidP="00E22C64"/>
    <w:p w14:paraId="0A8ECA08" w14:textId="7A95489C" w:rsidR="003F75CD" w:rsidRDefault="00CB285D" w:rsidP="00E371E7">
      <w:r w:rsidRPr="589CBBFB">
        <w:rPr>
          <w:b/>
          <w:bCs/>
          <w:color w:val="FF0000"/>
        </w:rPr>
        <w:t xml:space="preserve">CRITICAL: </w:t>
      </w:r>
      <w:r>
        <w:t xml:space="preserve">It is the sole responsibility of the </w:t>
      </w:r>
      <w:r w:rsidR="421CBACC">
        <w:t>P</w:t>
      </w:r>
      <w:r>
        <w:t>roposer to ensure submission is received before the deadline. Late submissions will NOT be accepted.</w:t>
      </w:r>
    </w:p>
    <w:p w14:paraId="22E954F9" w14:textId="04303C98" w:rsidR="003F75CD" w:rsidRDefault="00CB285D" w:rsidP="00B51414">
      <w:pPr>
        <w:pStyle w:val="Heading2"/>
      </w:pPr>
      <w:r>
        <w:t>8.3</w:t>
      </w:r>
      <w:r w:rsidR="00B51414">
        <w:tab/>
      </w:r>
      <w:r>
        <w:t>Compliance Review</w:t>
      </w:r>
    </w:p>
    <w:p w14:paraId="6C6D938B" w14:textId="1FF86D39" w:rsidR="003F75CD" w:rsidRPr="00345430" w:rsidRDefault="00CB285D" w:rsidP="00B51414">
      <w:pPr>
        <w:spacing w:before="180" w:after="180"/>
      </w:pPr>
      <w:r>
        <w:t xml:space="preserve">After the submission deadline, all proposals will be reviewed for compliance. At OCPA's discretion, </w:t>
      </w:r>
      <w:r w:rsidR="2D9C2C2E">
        <w:t>P</w:t>
      </w:r>
      <w:r>
        <w:t xml:space="preserve">roposers may be notified of deficiencies and given </w:t>
      </w:r>
      <w:r w:rsidR="61A8888D">
        <w:t>five</w:t>
      </w:r>
      <w:r>
        <w:t xml:space="preserve"> business days to submit compliant materials or risk rejection.</w:t>
      </w:r>
    </w:p>
    <w:p w14:paraId="42C23973" w14:textId="77777777" w:rsidR="003F75CD" w:rsidRPr="00345430" w:rsidRDefault="00CB285D">
      <w:r w:rsidRPr="00345430">
        <w:br w:type="page"/>
      </w:r>
    </w:p>
    <w:p w14:paraId="3022D7A8" w14:textId="0E9B807D" w:rsidR="003F75CD" w:rsidRDefault="00CB285D">
      <w:pPr>
        <w:pStyle w:val="Heading1"/>
      </w:pPr>
      <w:bookmarkStart w:id="9" w:name="_Toc226372674"/>
      <w:r>
        <w:lastRenderedPageBreak/>
        <w:t>9.</w:t>
      </w:r>
      <w:r w:rsidR="00B51414">
        <w:tab/>
      </w:r>
      <w:r>
        <w:t>Post-Submission Process</w:t>
      </w:r>
      <w:bookmarkEnd w:id="9"/>
    </w:p>
    <w:p w14:paraId="43B80A91" w14:textId="4FB9270E" w:rsidR="003F75CD" w:rsidRDefault="00CB285D">
      <w:pPr>
        <w:pStyle w:val="Heading2"/>
        <w:spacing w:before="240"/>
      </w:pPr>
      <w:r>
        <w:t>9.1</w:t>
      </w:r>
      <w:r w:rsidR="00B51414">
        <w:tab/>
      </w:r>
      <w:r>
        <w:t>Shortlist Selection</w:t>
      </w:r>
    </w:p>
    <w:p w14:paraId="067A41E8" w14:textId="56B7F5AD" w:rsidR="003F75CD" w:rsidRDefault="00CB285D">
      <w:pPr>
        <w:spacing w:before="180" w:after="180"/>
      </w:pPr>
      <w:r>
        <w:t xml:space="preserve">Shortlisted </w:t>
      </w:r>
      <w:r w:rsidR="3A7C51DA">
        <w:t>P</w:t>
      </w:r>
      <w:r>
        <w:t xml:space="preserve">roposers will be notified on </w:t>
      </w:r>
      <w:r w:rsidR="00345430" w:rsidRPr="589CBBFB">
        <w:rPr>
          <w:b/>
          <w:bCs/>
        </w:rPr>
        <w:t xml:space="preserve">February </w:t>
      </w:r>
      <w:r w:rsidR="000F36E8">
        <w:rPr>
          <w:b/>
          <w:bCs/>
        </w:rPr>
        <w:t>3</w:t>
      </w:r>
      <w:r w:rsidRPr="589CBBFB">
        <w:rPr>
          <w:b/>
          <w:bCs/>
        </w:rPr>
        <w:t>, 202</w:t>
      </w:r>
      <w:r w:rsidR="00345430" w:rsidRPr="589CBBFB">
        <w:rPr>
          <w:b/>
          <w:bCs/>
        </w:rPr>
        <w:t>7</w:t>
      </w:r>
      <w:r>
        <w:t xml:space="preserve">. Shortlisted </w:t>
      </w:r>
      <w:r w:rsidR="22E13EC0">
        <w:t>P</w:t>
      </w:r>
      <w:r>
        <w:t>roposers must:</w:t>
      </w:r>
    </w:p>
    <w:p w14:paraId="1B3F23F8" w14:textId="4E2CA6AB" w:rsidR="003F75CD" w:rsidRDefault="00CB285D" w:rsidP="00B51414">
      <w:pPr>
        <w:pStyle w:val="ListParagraph"/>
        <w:numPr>
          <w:ilvl w:val="0"/>
          <w:numId w:val="9"/>
        </w:numPr>
      </w:pPr>
      <w:r>
        <w:t xml:space="preserve">Sign </w:t>
      </w:r>
      <w:r w:rsidR="00F46CD1">
        <w:t xml:space="preserve">OCPA’s </w:t>
      </w:r>
      <w:r>
        <w:t>Exclusivity Agreement</w:t>
      </w:r>
    </w:p>
    <w:p w14:paraId="6053ADE5" w14:textId="5ECC97D1" w:rsidR="003F75CD" w:rsidRDefault="00CB285D" w:rsidP="00B51414">
      <w:pPr>
        <w:pStyle w:val="ListParagraph"/>
        <w:numPr>
          <w:ilvl w:val="0"/>
          <w:numId w:val="9"/>
        </w:numPr>
      </w:pPr>
      <w:r>
        <w:t xml:space="preserve">Post Shortlist Deposit of </w:t>
      </w:r>
      <w:r w:rsidR="00EE6BED" w:rsidRPr="589CBBFB">
        <w:rPr>
          <w:b/>
          <w:bCs/>
        </w:rPr>
        <w:t>$3,000</w:t>
      </w:r>
      <w:r>
        <w:t xml:space="preserve"> within 7 business days</w:t>
      </w:r>
    </w:p>
    <w:p w14:paraId="05430B01" w14:textId="77777777" w:rsidR="003F75CD" w:rsidRDefault="00CB285D" w:rsidP="00B51414">
      <w:pPr>
        <w:pStyle w:val="ListParagraph"/>
        <w:numPr>
          <w:ilvl w:val="0"/>
          <w:numId w:val="9"/>
        </w:numPr>
      </w:pPr>
      <w:r>
        <w:t>Enter good-faith PPA negotiations</w:t>
      </w:r>
    </w:p>
    <w:p w14:paraId="7809CC8C" w14:textId="7B850196" w:rsidR="003F75CD" w:rsidRDefault="00CB285D">
      <w:pPr>
        <w:pStyle w:val="Heading2"/>
        <w:spacing w:before="360"/>
      </w:pPr>
      <w:r>
        <w:t>9.2</w:t>
      </w:r>
      <w:r w:rsidR="00B51414">
        <w:tab/>
      </w:r>
      <w:r>
        <w:t>PPA Negotiations</w:t>
      </w:r>
    </w:p>
    <w:p w14:paraId="2AF916FD" w14:textId="0F7F55B3" w:rsidR="003F75CD" w:rsidRDefault="00CB285D">
      <w:pPr>
        <w:spacing w:before="180" w:after="180"/>
      </w:pPr>
      <w:r>
        <w:t xml:space="preserve">Bilateral negotiations will occur between </w:t>
      </w:r>
      <w:r w:rsidRPr="589CBBFB">
        <w:rPr>
          <w:b/>
          <w:bCs/>
        </w:rPr>
        <w:t>November 2026</w:t>
      </w:r>
      <w:r>
        <w:t xml:space="preserve"> and </w:t>
      </w:r>
      <w:r w:rsidRPr="589CBBFB">
        <w:rPr>
          <w:b/>
          <w:bCs/>
        </w:rPr>
        <w:t>May 2027</w:t>
      </w:r>
      <w:r>
        <w:t xml:space="preserve">. OCPA will provide draft PPA to shortlisted </w:t>
      </w:r>
      <w:r w:rsidR="0F8A402F">
        <w:t>P</w:t>
      </w:r>
      <w:r>
        <w:t>roposers after exclusivity execution.</w:t>
      </w:r>
    </w:p>
    <w:p w14:paraId="30F3B2C4" w14:textId="01E3F7AE" w:rsidR="003F75CD" w:rsidRDefault="00CB285D">
      <w:pPr>
        <w:pStyle w:val="Heading2"/>
      </w:pPr>
      <w:r>
        <w:t>9.3</w:t>
      </w:r>
      <w:r w:rsidR="00B51414">
        <w:tab/>
      </w:r>
      <w:r>
        <w:t>Board Approval</w:t>
      </w:r>
    </w:p>
    <w:p w14:paraId="101DCE4A" w14:textId="77777777" w:rsidR="003F75CD" w:rsidRDefault="00CB285D">
      <w:pPr>
        <w:spacing w:before="180" w:after="180"/>
      </w:pPr>
      <w:r>
        <w:t xml:space="preserve">Final PPAs require </w:t>
      </w:r>
      <w:r>
        <w:rPr>
          <w:b/>
          <w:bCs/>
        </w:rPr>
        <w:t>OCPA</w:t>
      </w:r>
      <w:r>
        <w:t xml:space="preserve"> Board of Directors approval at a duly noticed public meeting. Last opportunity for Board approval: </w:t>
      </w:r>
      <w:r>
        <w:rPr>
          <w:b/>
          <w:bCs/>
        </w:rPr>
        <w:t>May 2027</w:t>
      </w:r>
      <w:r>
        <w:t>.</w:t>
      </w:r>
    </w:p>
    <w:p w14:paraId="627FB27D" w14:textId="72257D10" w:rsidR="003F75CD" w:rsidRDefault="00CB285D">
      <w:pPr>
        <w:pStyle w:val="Heading2"/>
      </w:pPr>
      <w:r>
        <w:t>9.4</w:t>
      </w:r>
      <w:r w:rsidR="00B51414">
        <w:tab/>
      </w:r>
      <w:r>
        <w:t>CPUC Approval</w:t>
      </w:r>
    </w:p>
    <w:p w14:paraId="57EF5BCC" w14:textId="6F2352C2" w:rsidR="003F75CD" w:rsidRDefault="00CB285D">
      <w:pPr>
        <w:spacing w:before="180" w:after="180"/>
      </w:pPr>
      <w:r w:rsidRPr="576CC43B">
        <w:rPr>
          <w:b/>
          <w:bCs/>
        </w:rPr>
        <w:t>OCPA</w:t>
      </w:r>
      <w:r>
        <w:t xml:space="preserve"> will submit executed PPAs to the CPUC for approval within 180 days of shortlist notification (by </w:t>
      </w:r>
      <w:r w:rsidRPr="576CC43B">
        <w:rPr>
          <w:b/>
          <w:bCs/>
        </w:rPr>
        <w:t xml:space="preserve">February </w:t>
      </w:r>
      <w:r w:rsidR="000F36E8">
        <w:rPr>
          <w:b/>
          <w:bCs/>
        </w:rPr>
        <w:t>3</w:t>
      </w:r>
      <w:r w:rsidRPr="576CC43B">
        <w:rPr>
          <w:b/>
          <w:bCs/>
        </w:rPr>
        <w:t>, 2027</w:t>
      </w:r>
      <w:r>
        <w:t>). PPAs become effective only upon CPUC approval (typically 6-12 months).</w:t>
      </w:r>
    </w:p>
    <w:p w14:paraId="14A17AA7" w14:textId="77777777" w:rsidR="003F75CD" w:rsidRDefault="00CB285D">
      <w:r>
        <w:br w:type="page"/>
      </w:r>
    </w:p>
    <w:p w14:paraId="11EB0E78" w14:textId="6D95449D" w:rsidR="003F75CD" w:rsidRDefault="00CB285D">
      <w:pPr>
        <w:pStyle w:val="Heading1"/>
      </w:pPr>
      <w:bookmarkStart w:id="10" w:name="_Toc226372675"/>
      <w:r>
        <w:lastRenderedPageBreak/>
        <w:t>10.</w:t>
      </w:r>
      <w:r w:rsidR="00B51414">
        <w:tab/>
      </w:r>
      <w:r>
        <w:t xml:space="preserve">Communications </w:t>
      </w:r>
      <w:r w:rsidR="00432055">
        <w:t>and</w:t>
      </w:r>
      <w:r>
        <w:t xml:space="preserve"> Q&amp;A</w:t>
      </w:r>
      <w:bookmarkEnd w:id="10"/>
    </w:p>
    <w:p w14:paraId="0196D51C" w14:textId="4B65ADFA" w:rsidR="003F75CD" w:rsidRDefault="00CB285D">
      <w:pPr>
        <w:pStyle w:val="Heading2"/>
        <w:spacing w:before="240"/>
      </w:pPr>
      <w:r>
        <w:t>10.1</w:t>
      </w:r>
      <w:r w:rsidR="00432055">
        <w:tab/>
      </w:r>
      <w:r>
        <w:t>RFO Website</w:t>
      </w:r>
    </w:p>
    <w:p w14:paraId="127A398A" w14:textId="178ABCC8" w:rsidR="003F75CD" w:rsidRDefault="00CB285D">
      <w:pPr>
        <w:spacing w:before="180" w:after="180"/>
      </w:pPr>
      <w:r>
        <w:t xml:space="preserve">All RFO documents, announcements, Q&amp;As, and updates available at: </w:t>
      </w:r>
      <w:hyperlink r:id="rId15" w:history="1">
        <w:r w:rsidR="00750D2C" w:rsidRPr="00834532">
          <w:rPr>
            <w:rStyle w:val="Hyperlink"/>
          </w:rPr>
          <w:t>https://www.bidnetdirect.com/california/orangecountypowerauthority</w:t>
        </w:r>
      </w:hyperlink>
      <w:r w:rsidR="00750D2C">
        <w:t xml:space="preserve"> </w:t>
      </w:r>
    </w:p>
    <w:p w14:paraId="75FE169B" w14:textId="3BAED2DB" w:rsidR="003F75CD" w:rsidRDefault="00CB285D">
      <w:pPr>
        <w:pStyle w:val="Heading2"/>
      </w:pPr>
      <w:r>
        <w:t>10.2</w:t>
      </w:r>
      <w:r w:rsidR="00432055">
        <w:tab/>
      </w:r>
      <w:r>
        <w:t>Proposer Webinar</w:t>
      </w:r>
    </w:p>
    <w:p w14:paraId="2FB63BD9" w14:textId="640B3EE3" w:rsidR="003F75CD" w:rsidRDefault="00CB285D">
      <w:pPr>
        <w:spacing w:before="180" w:after="180"/>
      </w:pPr>
      <w:r w:rsidRPr="589CBBFB">
        <w:rPr>
          <w:b/>
          <w:bCs/>
        </w:rPr>
        <w:t>OCPA</w:t>
      </w:r>
      <w:r>
        <w:t xml:space="preserve"> will host an informational webinar on </w:t>
      </w:r>
      <w:r w:rsidR="00D16570">
        <w:rPr>
          <w:b/>
          <w:bCs/>
        </w:rPr>
        <w:t xml:space="preserve">August 21, </w:t>
      </w:r>
      <w:r w:rsidRPr="589CBBFB">
        <w:rPr>
          <w:b/>
          <w:bCs/>
        </w:rPr>
        <w:t>2026, 10:00 AM PT</w:t>
      </w:r>
      <w:r>
        <w:t xml:space="preserve">. </w:t>
      </w:r>
      <w:r w:rsidR="00432055">
        <w:t>The r</w:t>
      </w:r>
      <w:r>
        <w:t>egistration link will be posted on the RFO website. Attendance is strongly encouraged.</w:t>
      </w:r>
    </w:p>
    <w:p w14:paraId="7D22B58A" w14:textId="7FEA682A" w:rsidR="003F75CD" w:rsidRDefault="00CB285D">
      <w:pPr>
        <w:pStyle w:val="Heading2"/>
      </w:pPr>
      <w:r>
        <w:t>10.3</w:t>
      </w:r>
      <w:r w:rsidR="00432055">
        <w:tab/>
      </w:r>
      <w:r>
        <w:t>Q&amp;A Process</w:t>
      </w:r>
    </w:p>
    <w:p w14:paraId="11440D58" w14:textId="3EDEBD44" w:rsidR="003479B4" w:rsidRDefault="003479B4">
      <w:pPr>
        <w:spacing w:before="180" w:after="120"/>
      </w:pPr>
      <w:r w:rsidRPr="00E22C64">
        <w:t xml:space="preserve">Respondents may submit questions to OCPA regarding this RFP process and associated materials no later than 5:00 P.M. PPT </w:t>
      </w:r>
      <w:r w:rsidRPr="003A6954">
        <w:rPr>
          <w:b/>
          <w:bCs/>
        </w:rPr>
        <w:t xml:space="preserve">on </w:t>
      </w:r>
      <w:r w:rsidR="003A6954" w:rsidRPr="00E22C64">
        <w:rPr>
          <w:b/>
          <w:bCs/>
        </w:rPr>
        <w:t>August 28</w:t>
      </w:r>
      <w:r w:rsidRPr="003A6954">
        <w:rPr>
          <w:b/>
          <w:bCs/>
        </w:rPr>
        <w:t>, 2026.</w:t>
      </w:r>
      <w:r w:rsidRPr="00E22C64">
        <w:t xml:space="preserve">  All questions should be submitted electronically to www.bidnetdirect.com. Bidnetdirect.com will be the official </w:t>
      </w:r>
      <w:proofErr w:type="gramStart"/>
      <w:r w:rsidRPr="00E22C64">
        <w:t>notification posting</w:t>
      </w:r>
      <w:proofErr w:type="gramEnd"/>
      <w:r w:rsidRPr="00E22C64">
        <w:t xml:space="preserve"> place </w:t>
      </w:r>
      <w:proofErr w:type="gramStart"/>
      <w:r w:rsidRPr="00E22C64">
        <w:t>of</w:t>
      </w:r>
      <w:proofErr w:type="gramEnd"/>
      <w:r w:rsidRPr="00E22C64">
        <w:t xml:space="preserve"> all Requests for Interest, Proposals, Quotes and Addenda. </w:t>
      </w:r>
    </w:p>
    <w:p w14:paraId="45972C4F" w14:textId="79B46E3B" w:rsidR="003F75CD" w:rsidRDefault="00CB285D" w:rsidP="00432055">
      <w:pPr>
        <w:spacing w:before="360" w:after="180"/>
      </w:pPr>
      <w:r>
        <w:t>All questions will be posted anonymously on the RFO website. OCPA reserves the right to group similar questions.</w:t>
      </w:r>
    </w:p>
    <w:p w14:paraId="538B9F46" w14:textId="6E78D430" w:rsidR="003F75CD" w:rsidRDefault="00CB285D">
      <w:pPr>
        <w:pStyle w:val="Heading2"/>
      </w:pPr>
      <w:r>
        <w:t>10.4</w:t>
      </w:r>
      <w:r w:rsidR="005655FD">
        <w:tab/>
      </w:r>
      <w:r>
        <w:t>Communication Restrictions</w:t>
      </w:r>
    </w:p>
    <w:p w14:paraId="2E6A32B2" w14:textId="77777777" w:rsidR="003F75CD" w:rsidRDefault="00CB285D">
      <w:pPr>
        <w:spacing w:before="180" w:after="180"/>
      </w:pPr>
      <w:r w:rsidRPr="576CC43B">
        <w:rPr>
          <w:b/>
          <w:bCs/>
          <w:color w:val="FF0000"/>
        </w:rPr>
        <w:t xml:space="preserve">IMPORTANT: </w:t>
      </w:r>
      <w:r>
        <w:t xml:space="preserve">Proposers are PROHIBITED from contacting OCPA personnel, Board members, or alternates outside the formal Q&amp;A process. Violation may result in </w:t>
      </w:r>
      <w:r w:rsidRPr="576CC43B">
        <w:rPr>
          <w:b/>
          <w:bCs/>
        </w:rPr>
        <w:t>disqualification</w:t>
      </w:r>
      <w:r>
        <w:t>.</w:t>
      </w:r>
    </w:p>
    <w:p w14:paraId="3B27B094" w14:textId="77777777" w:rsidR="003F75CD" w:rsidRDefault="00CB285D">
      <w:r>
        <w:br w:type="page"/>
      </w:r>
    </w:p>
    <w:p w14:paraId="7CADF667" w14:textId="72F75383" w:rsidR="003F75CD" w:rsidRDefault="00CB285D">
      <w:pPr>
        <w:pStyle w:val="Heading1"/>
      </w:pPr>
      <w:bookmarkStart w:id="11" w:name="_Toc226372676"/>
      <w:r>
        <w:lastRenderedPageBreak/>
        <w:t>11.</w:t>
      </w:r>
      <w:r w:rsidR="00432055">
        <w:tab/>
      </w:r>
      <w:r>
        <w:t>Reservation of Rights</w:t>
      </w:r>
      <w:bookmarkEnd w:id="11"/>
    </w:p>
    <w:p w14:paraId="38D2C90D" w14:textId="166709B5" w:rsidR="003F75CD" w:rsidRDefault="00CB285D">
      <w:pPr>
        <w:spacing w:before="240" w:after="180"/>
      </w:pPr>
      <w:r>
        <w:rPr>
          <w:b/>
          <w:bCs/>
        </w:rPr>
        <w:t xml:space="preserve">This RFO is a solicitation for offers only and does not constitute an offer to enter into a contract. Orange County Power Authority </w:t>
      </w:r>
      <w:r>
        <w:t>reserves the following rights:</w:t>
      </w:r>
    </w:p>
    <w:p w14:paraId="0977C67A" w14:textId="77777777" w:rsidR="003F75CD" w:rsidRDefault="00CB285D">
      <w:pPr>
        <w:pStyle w:val="ListParagraph"/>
        <w:numPr>
          <w:ilvl w:val="0"/>
          <w:numId w:val="2"/>
        </w:numPr>
      </w:pPr>
      <w:r>
        <w:t>Accept or reject any or all proposals, in whole or in part</w:t>
      </w:r>
    </w:p>
    <w:p w14:paraId="5305E620" w14:textId="77777777" w:rsidR="003F75CD" w:rsidRDefault="00CB285D">
      <w:pPr>
        <w:pStyle w:val="ListParagraph"/>
        <w:numPr>
          <w:ilvl w:val="0"/>
          <w:numId w:val="2"/>
        </w:numPr>
      </w:pPr>
      <w:r>
        <w:t>Modify, suspend, or terminate the RFO at any time without liability</w:t>
      </w:r>
    </w:p>
    <w:p w14:paraId="245A2F1F" w14:textId="77777777" w:rsidR="003F75CD" w:rsidRDefault="00CB285D">
      <w:pPr>
        <w:pStyle w:val="ListParagraph"/>
        <w:numPr>
          <w:ilvl w:val="0"/>
          <w:numId w:val="2"/>
        </w:numPr>
      </w:pPr>
      <w:r>
        <w:t>Waive minor errors, omissions, or non-conformities</w:t>
      </w:r>
    </w:p>
    <w:p w14:paraId="32CE7568" w14:textId="77777777" w:rsidR="003F75CD" w:rsidRDefault="00CB285D">
      <w:pPr>
        <w:pStyle w:val="ListParagraph"/>
        <w:numPr>
          <w:ilvl w:val="0"/>
          <w:numId w:val="2"/>
        </w:numPr>
      </w:pPr>
      <w:r>
        <w:t>Request additional information or clarifications</w:t>
      </w:r>
    </w:p>
    <w:p w14:paraId="357AD2A6" w14:textId="22F2BBF8" w:rsidR="003F75CD" w:rsidRDefault="00CB285D">
      <w:pPr>
        <w:pStyle w:val="ListParagraph"/>
        <w:numPr>
          <w:ilvl w:val="0"/>
          <w:numId w:val="2"/>
        </w:numPr>
      </w:pPr>
      <w:r>
        <w:t xml:space="preserve">Negotiate with any or all </w:t>
      </w:r>
      <w:r w:rsidR="121CACF1">
        <w:t>P</w:t>
      </w:r>
      <w:r>
        <w:t>roposers</w:t>
      </w:r>
    </w:p>
    <w:p w14:paraId="43F0092A" w14:textId="77777777" w:rsidR="003F75CD" w:rsidRDefault="00CB285D">
      <w:pPr>
        <w:pStyle w:val="ListParagraph"/>
        <w:numPr>
          <w:ilvl w:val="0"/>
          <w:numId w:val="2"/>
        </w:numPr>
      </w:pPr>
      <w:r>
        <w:t>Amend the RFO via written addendum</w:t>
      </w:r>
    </w:p>
    <w:p w14:paraId="6A9C6872" w14:textId="199CE58A" w:rsidR="003F75CD" w:rsidRDefault="00CB285D">
      <w:pPr>
        <w:pStyle w:val="ListParagraph"/>
        <w:numPr>
          <w:ilvl w:val="0"/>
          <w:numId w:val="2"/>
        </w:numPr>
      </w:pPr>
      <w:r>
        <w:t>Cancel negotiations at any time prior to agreement</w:t>
      </w:r>
      <w:r w:rsidR="00432055">
        <w:t xml:space="preserve"> execution</w:t>
      </w:r>
    </w:p>
    <w:p w14:paraId="0D5FD59A" w14:textId="77777777" w:rsidR="003F75CD" w:rsidRDefault="00CB285D">
      <w:pPr>
        <w:pStyle w:val="ListParagraph"/>
        <w:numPr>
          <w:ilvl w:val="0"/>
          <w:numId w:val="2"/>
        </w:numPr>
      </w:pPr>
      <w:r>
        <w:t>Conduct bilateral negotiations outside RFO terms</w:t>
      </w:r>
    </w:p>
    <w:p w14:paraId="309235E9" w14:textId="5BA8553D" w:rsidR="003F75CD" w:rsidRDefault="00CB285D">
      <w:pPr>
        <w:spacing w:before="360" w:after="180"/>
      </w:pPr>
      <w:r w:rsidRPr="589CBBFB">
        <w:rPr>
          <w:b/>
          <w:bCs/>
        </w:rPr>
        <w:t>OCPA</w:t>
      </w:r>
      <w:r>
        <w:t xml:space="preserve"> shall not be liable to any </w:t>
      </w:r>
      <w:r w:rsidR="10CEFE99">
        <w:t>P</w:t>
      </w:r>
      <w:r>
        <w:t xml:space="preserve">roposer for any acts, omissions, or costs arising from this RFO. All proposal preparation costs are the sole responsibility of the </w:t>
      </w:r>
      <w:r w:rsidR="3DFC1A1E">
        <w:t>P</w:t>
      </w:r>
      <w:r>
        <w:t>roposer.</w:t>
      </w:r>
    </w:p>
    <w:p w14:paraId="742AF1A0" w14:textId="77777777" w:rsidR="003F75CD" w:rsidRDefault="00CB285D">
      <w:pPr>
        <w:pStyle w:val="Heading2"/>
        <w:spacing w:before="360"/>
      </w:pPr>
      <w:r>
        <w:t>No Guarantee of Agreement</w:t>
      </w:r>
    </w:p>
    <w:p w14:paraId="2E8479FE" w14:textId="5AA731C0" w:rsidR="003F75CD" w:rsidRDefault="00CB285D">
      <w:pPr>
        <w:spacing w:before="180" w:after="180"/>
      </w:pPr>
      <w:r w:rsidRPr="576CC43B">
        <w:rPr>
          <w:b/>
          <w:bCs/>
        </w:rPr>
        <w:t>OCPA</w:t>
      </w:r>
      <w:r>
        <w:t xml:space="preserve"> shall not be bound by any proposal terms until an agreement is executed by </w:t>
      </w:r>
      <w:r w:rsidRPr="576CC43B">
        <w:rPr>
          <w:b/>
          <w:bCs/>
        </w:rPr>
        <w:t>OCPA</w:t>
      </w:r>
      <w:r>
        <w:t xml:space="preserve">, approved by the Board of Directors, </w:t>
      </w:r>
      <w:r w:rsidR="001C530C">
        <w:t xml:space="preserve">approved by the CPUC, </w:t>
      </w:r>
      <w:r>
        <w:t>and all conditions precedent are satisfied or waived.</w:t>
      </w:r>
    </w:p>
    <w:p w14:paraId="2B48CA49" w14:textId="77777777" w:rsidR="003F75CD" w:rsidRDefault="00CB285D">
      <w:r>
        <w:br w:type="page"/>
      </w:r>
    </w:p>
    <w:p w14:paraId="22851129" w14:textId="299C0878" w:rsidR="003F75CD" w:rsidRDefault="00CB285D">
      <w:pPr>
        <w:pStyle w:val="Heading1"/>
      </w:pPr>
      <w:bookmarkStart w:id="12" w:name="_Toc226372677"/>
      <w:r>
        <w:lastRenderedPageBreak/>
        <w:t>12.</w:t>
      </w:r>
      <w:r w:rsidR="00450BD2">
        <w:tab/>
      </w:r>
      <w:r>
        <w:t xml:space="preserve">Confidentiality </w:t>
      </w:r>
      <w:r w:rsidR="00450BD2">
        <w:t>and</w:t>
      </w:r>
      <w:r>
        <w:t xml:space="preserve"> Public Records</w:t>
      </w:r>
      <w:bookmarkEnd w:id="12"/>
    </w:p>
    <w:p w14:paraId="65F02609" w14:textId="1933E0BA" w:rsidR="003F75CD" w:rsidRDefault="00CB285D">
      <w:pPr>
        <w:pStyle w:val="Heading2"/>
        <w:spacing w:before="240"/>
      </w:pPr>
      <w:r>
        <w:t>12.1</w:t>
      </w:r>
      <w:r w:rsidR="00450BD2">
        <w:tab/>
      </w:r>
      <w:r>
        <w:t>California Public Records Act (CPRA)</w:t>
      </w:r>
    </w:p>
    <w:p w14:paraId="48F026CC" w14:textId="6802FEC4" w:rsidR="003F75CD" w:rsidRDefault="00CB285D">
      <w:pPr>
        <w:spacing w:before="180" w:after="180"/>
      </w:pPr>
      <w:r>
        <w:t xml:space="preserve">All proposals become the property of </w:t>
      </w:r>
      <w:r>
        <w:rPr>
          <w:b/>
          <w:bCs/>
        </w:rPr>
        <w:t>OCPA</w:t>
      </w:r>
      <w:r>
        <w:t xml:space="preserve"> and are subject to the California Public Records Act (Cal. Government Code § 7920.000 et seq.). Documents may be disclosed unless exempt under </w:t>
      </w:r>
      <w:r w:rsidR="00450BD2">
        <w:t xml:space="preserve">the </w:t>
      </w:r>
      <w:r>
        <w:t>CPRA.</w:t>
      </w:r>
    </w:p>
    <w:p w14:paraId="400D3FCB" w14:textId="4D95EE0D" w:rsidR="003F75CD" w:rsidRDefault="00CB285D">
      <w:pPr>
        <w:pStyle w:val="Heading2"/>
      </w:pPr>
      <w:r>
        <w:t>12.2</w:t>
      </w:r>
      <w:r w:rsidR="00450BD2">
        <w:tab/>
      </w:r>
      <w:r>
        <w:t>Designating Confidential Information</w:t>
      </w:r>
    </w:p>
    <w:p w14:paraId="575526DC" w14:textId="77777777" w:rsidR="003F75CD" w:rsidRDefault="00CB285D">
      <w:pPr>
        <w:spacing w:before="180" w:after="120"/>
      </w:pPr>
      <w:r>
        <w:t>To designate information as confidential:</w:t>
      </w:r>
    </w:p>
    <w:p w14:paraId="78C0B723" w14:textId="77777777" w:rsidR="003F75CD" w:rsidRDefault="00CB285D" w:rsidP="00450BD2">
      <w:pPr>
        <w:pStyle w:val="ListParagraph"/>
        <w:numPr>
          <w:ilvl w:val="0"/>
          <w:numId w:val="10"/>
        </w:numPr>
      </w:pPr>
      <w:r>
        <w:t>Clearly stamp and identify the SPECIFIC portion as "Confidential"</w:t>
      </w:r>
    </w:p>
    <w:p w14:paraId="143EA52A" w14:textId="60C536EB" w:rsidR="003F75CD" w:rsidRDefault="00CB285D" w:rsidP="00450BD2">
      <w:pPr>
        <w:pStyle w:val="ListParagraph"/>
        <w:numPr>
          <w:ilvl w:val="0"/>
          <w:numId w:val="10"/>
        </w:numPr>
      </w:pPr>
      <w:r>
        <w:t xml:space="preserve">Provide citation to </w:t>
      </w:r>
      <w:r w:rsidR="00450BD2">
        <w:t xml:space="preserve">the </w:t>
      </w:r>
      <w:r>
        <w:t>CPRA exemption supporting confidentiality</w:t>
      </w:r>
    </w:p>
    <w:p w14:paraId="42530204" w14:textId="31B35C6C" w:rsidR="003F75CD" w:rsidRDefault="00CB285D" w:rsidP="00450BD2">
      <w:pPr>
        <w:pStyle w:val="ListParagraph"/>
        <w:numPr>
          <w:ilvl w:val="0"/>
          <w:numId w:val="10"/>
        </w:numPr>
      </w:pPr>
      <w:r>
        <w:t xml:space="preserve">DO NOT over-designate - blanket "Confidential" stamps on </w:t>
      </w:r>
      <w:r w:rsidR="003D1DB9">
        <w:t xml:space="preserve">the </w:t>
      </w:r>
      <w:r>
        <w:t>entire proposal may be disregarded</w:t>
      </w:r>
    </w:p>
    <w:p w14:paraId="0581316B" w14:textId="77777777" w:rsidR="003F75CD" w:rsidRDefault="00CB285D">
      <w:pPr>
        <w:spacing w:before="360" w:after="180"/>
      </w:pPr>
      <w:r>
        <w:rPr>
          <w:b/>
          <w:bCs/>
          <w:color w:val="FF0000"/>
        </w:rPr>
        <w:t xml:space="preserve">WARNING: </w:t>
      </w:r>
      <w:r>
        <w:t>Marking entire pages or the entire proposal as confidential without justification may result in the entire proposal being treated as public record.</w:t>
      </w:r>
    </w:p>
    <w:p w14:paraId="485180CE" w14:textId="0A622784" w:rsidR="003F75CD" w:rsidRDefault="00CB285D">
      <w:pPr>
        <w:pStyle w:val="Heading2"/>
      </w:pPr>
      <w:r>
        <w:t>12.3</w:t>
      </w:r>
      <w:r w:rsidR="003D1DB9">
        <w:tab/>
      </w:r>
      <w:r>
        <w:t>Disclosure Requirements</w:t>
      </w:r>
    </w:p>
    <w:p w14:paraId="79C73BBE" w14:textId="3352463E" w:rsidR="003F75CD" w:rsidRPr="003D1DB9" w:rsidRDefault="00CB285D">
      <w:pPr>
        <w:spacing w:before="180" w:after="180"/>
      </w:pPr>
      <w:r>
        <w:t>If required by law or CPUC order</w:t>
      </w:r>
      <w:r w:rsidRPr="003D1DB9">
        <w:t xml:space="preserve">, </w:t>
      </w:r>
      <w:r w:rsidRPr="003D1DB9">
        <w:rPr>
          <w:bCs/>
        </w:rPr>
        <w:t>OCPA</w:t>
      </w:r>
      <w:r w:rsidRPr="003D1DB9">
        <w:t xml:space="preserve"> may release confidential information. </w:t>
      </w:r>
      <w:r w:rsidRPr="003D1DB9">
        <w:rPr>
          <w:bCs/>
        </w:rPr>
        <w:t>OCPA</w:t>
      </w:r>
      <w:r w:rsidRPr="003D1DB9">
        <w:t xml:space="preserve"> will notify the </w:t>
      </w:r>
      <w:r w:rsidR="1B2DCFF0" w:rsidRPr="003D1DB9">
        <w:t>P</w:t>
      </w:r>
      <w:r w:rsidRPr="003D1DB9">
        <w:t xml:space="preserve">roposer of required disclosure, allowing the </w:t>
      </w:r>
      <w:r w:rsidR="739C8B1B" w:rsidRPr="003D1DB9">
        <w:t>P</w:t>
      </w:r>
      <w:r w:rsidRPr="003D1DB9">
        <w:t xml:space="preserve">roposer to seek court protection at the </w:t>
      </w:r>
      <w:r w:rsidR="1C30F503" w:rsidRPr="003D1DB9">
        <w:t>P</w:t>
      </w:r>
      <w:r w:rsidRPr="003D1DB9">
        <w:t>roposer's expense.</w:t>
      </w:r>
    </w:p>
    <w:p w14:paraId="6B4BF137" w14:textId="56A29DAA" w:rsidR="003F75CD" w:rsidRDefault="00CB285D">
      <w:pPr>
        <w:pStyle w:val="Heading2"/>
      </w:pPr>
      <w:r>
        <w:t>12.4</w:t>
      </w:r>
      <w:r w:rsidR="003D1DB9">
        <w:tab/>
      </w:r>
      <w:r>
        <w:t>Indemnification</w:t>
      </w:r>
    </w:p>
    <w:p w14:paraId="5B71BB4C" w14:textId="1873FEB2" w:rsidR="003F75CD" w:rsidRPr="003D1DB9" w:rsidRDefault="00CB285D">
      <w:pPr>
        <w:spacing w:before="180" w:after="180"/>
      </w:pPr>
      <w:r>
        <w:t xml:space="preserve">By submitting a proposal, </w:t>
      </w:r>
      <w:r w:rsidR="45684829">
        <w:t>P</w:t>
      </w:r>
      <w:r>
        <w:t xml:space="preserve">roposer agrees to indemnify and hold </w:t>
      </w:r>
      <w:r w:rsidRPr="003D1DB9">
        <w:t xml:space="preserve">harmless </w:t>
      </w:r>
      <w:r w:rsidRPr="003D1DB9">
        <w:rPr>
          <w:bCs/>
        </w:rPr>
        <w:t>OCPA</w:t>
      </w:r>
      <w:r w:rsidRPr="003D1DB9">
        <w:t xml:space="preserve">, its directors, officers, employees, and agents from any claims, liability, or damages arising from </w:t>
      </w:r>
      <w:r w:rsidRPr="003D1DB9">
        <w:rPr>
          <w:bCs/>
        </w:rPr>
        <w:t>OCPA</w:t>
      </w:r>
      <w:r w:rsidRPr="003D1DB9">
        <w:t>'s refusal to disclose confidential information.</w:t>
      </w:r>
    </w:p>
    <w:p w14:paraId="352B373D" w14:textId="77777777" w:rsidR="003F75CD" w:rsidRDefault="00CB285D">
      <w:r>
        <w:br w:type="page"/>
      </w:r>
    </w:p>
    <w:p w14:paraId="55F2F6D3" w14:textId="23A6FDE8" w:rsidR="003F75CD" w:rsidRDefault="00CB285D">
      <w:pPr>
        <w:pStyle w:val="Heading1"/>
      </w:pPr>
      <w:bookmarkStart w:id="13" w:name="_Toc226372678"/>
      <w:r>
        <w:lastRenderedPageBreak/>
        <w:t>Appendix A</w:t>
      </w:r>
      <w:r w:rsidR="003D1DB9">
        <w:t xml:space="preserve"> – </w:t>
      </w:r>
      <w:r>
        <w:t>Offer</w:t>
      </w:r>
      <w:r w:rsidR="003D1DB9">
        <w:t xml:space="preserve"> </w:t>
      </w:r>
      <w:r>
        <w:t>Requirements Summary</w:t>
      </w:r>
      <w:bookmarkEnd w:id="13"/>
    </w:p>
    <w:p w14:paraId="64F3EA6C" w14:textId="77777777" w:rsidR="003F75CD" w:rsidRDefault="00CB285D">
      <w:pPr>
        <w:spacing w:before="240" w:after="240"/>
      </w:pPr>
      <w:r>
        <w:rPr>
          <w:b/>
          <w:bCs/>
        </w:rPr>
        <w:t>Quick Reference Summary</w:t>
      </w:r>
    </w:p>
    <w:tbl>
      <w:tblPr>
        <w:tblW w:w="9360"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6240"/>
      </w:tblGrid>
      <w:tr w:rsidR="00866D29" w14:paraId="6DA83212" w14:textId="77777777" w:rsidTr="589CBBFB">
        <w:tc>
          <w:tcPr>
            <w:tcW w:w="3120" w:type="dxa"/>
            <w:shd w:val="clear" w:color="auto" w:fill="D5E8F0"/>
            <w:tcMar>
              <w:top w:w="80" w:type="dxa"/>
              <w:left w:w="120" w:type="dxa"/>
              <w:bottom w:w="80" w:type="dxa"/>
              <w:right w:w="120" w:type="dxa"/>
            </w:tcMar>
          </w:tcPr>
          <w:p w14:paraId="7C750F0B" w14:textId="77777777" w:rsidR="003F75CD" w:rsidRDefault="00CB285D">
            <w:r>
              <w:rPr>
                <w:b/>
                <w:bCs/>
              </w:rPr>
              <w:t>Requirement</w:t>
            </w:r>
          </w:p>
        </w:tc>
        <w:tc>
          <w:tcPr>
            <w:tcW w:w="6240" w:type="dxa"/>
            <w:shd w:val="clear" w:color="auto" w:fill="D5E8F0"/>
            <w:tcMar>
              <w:top w:w="80" w:type="dxa"/>
              <w:left w:w="120" w:type="dxa"/>
              <w:bottom w:w="80" w:type="dxa"/>
              <w:right w:w="120" w:type="dxa"/>
            </w:tcMar>
          </w:tcPr>
          <w:p w14:paraId="31CF02B9" w14:textId="77777777" w:rsidR="003F75CD" w:rsidRDefault="00CB285D">
            <w:r>
              <w:rPr>
                <w:b/>
                <w:bCs/>
              </w:rPr>
              <w:t>Specification</w:t>
            </w:r>
          </w:p>
        </w:tc>
      </w:tr>
      <w:tr w:rsidR="00866D29" w14:paraId="64411394" w14:textId="77777777" w:rsidTr="00B27BED">
        <w:tc>
          <w:tcPr>
            <w:tcW w:w="3120" w:type="dxa"/>
            <w:tcMar>
              <w:top w:w="80" w:type="dxa"/>
              <w:left w:w="120" w:type="dxa"/>
              <w:bottom w:w="80" w:type="dxa"/>
              <w:right w:w="120" w:type="dxa"/>
            </w:tcMar>
          </w:tcPr>
          <w:p w14:paraId="6895C596" w14:textId="77777777" w:rsidR="003F75CD" w:rsidRDefault="00CB285D">
            <w:r>
              <w:t>Technology</w:t>
            </w:r>
          </w:p>
        </w:tc>
        <w:tc>
          <w:tcPr>
            <w:tcW w:w="6240" w:type="dxa"/>
            <w:tcMar>
              <w:top w:w="80" w:type="dxa"/>
              <w:left w:w="120" w:type="dxa"/>
              <w:bottom w:w="80" w:type="dxa"/>
              <w:right w:w="120" w:type="dxa"/>
            </w:tcMar>
          </w:tcPr>
          <w:p w14:paraId="54C9FECE" w14:textId="77777777" w:rsidR="003F75CD" w:rsidRPr="00B27BED" w:rsidRDefault="00CB285D">
            <w:r w:rsidRPr="00B27BED">
              <w:rPr>
                <w:b/>
                <w:bCs/>
              </w:rPr>
              <w:t>Solar PV; Solar PV + Battery Storage</w:t>
            </w:r>
          </w:p>
        </w:tc>
      </w:tr>
      <w:tr w:rsidR="00866D29" w14:paraId="2F2BC58D" w14:textId="77777777" w:rsidTr="00B27BED">
        <w:tc>
          <w:tcPr>
            <w:tcW w:w="3120" w:type="dxa"/>
            <w:tcMar>
              <w:top w:w="80" w:type="dxa"/>
              <w:left w:w="120" w:type="dxa"/>
              <w:bottom w:w="80" w:type="dxa"/>
              <w:right w:w="120" w:type="dxa"/>
            </w:tcMar>
          </w:tcPr>
          <w:p w14:paraId="2F990070" w14:textId="77777777" w:rsidR="003F75CD" w:rsidRDefault="00CB285D">
            <w:r>
              <w:t>Size Range</w:t>
            </w:r>
          </w:p>
        </w:tc>
        <w:tc>
          <w:tcPr>
            <w:tcW w:w="6240" w:type="dxa"/>
            <w:tcMar>
              <w:top w:w="80" w:type="dxa"/>
              <w:left w:w="120" w:type="dxa"/>
              <w:bottom w:w="80" w:type="dxa"/>
              <w:right w:w="120" w:type="dxa"/>
            </w:tcMar>
          </w:tcPr>
          <w:p w14:paraId="1BB2A334" w14:textId="695371BE" w:rsidR="003F75CD" w:rsidRPr="00B27BED" w:rsidRDefault="00CB285D">
            <w:r w:rsidRPr="00B27BED">
              <w:rPr>
                <w:b/>
                <w:bCs/>
              </w:rPr>
              <w:t>0.5</w:t>
            </w:r>
            <w:r w:rsidR="003804A5" w:rsidRPr="00B27BED">
              <w:rPr>
                <w:b/>
                <w:bCs/>
              </w:rPr>
              <w:t>0</w:t>
            </w:r>
            <w:r w:rsidRPr="00B27BED">
              <w:rPr>
                <w:b/>
                <w:bCs/>
              </w:rPr>
              <w:t xml:space="preserve"> MW – </w:t>
            </w:r>
            <w:r w:rsidR="003804A5" w:rsidRPr="00B27BED">
              <w:rPr>
                <w:b/>
                <w:bCs/>
              </w:rPr>
              <w:t>0.53</w:t>
            </w:r>
            <w:r w:rsidRPr="00B27BED">
              <w:rPr>
                <w:b/>
                <w:bCs/>
              </w:rPr>
              <w:t xml:space="preserve"> MW AC</w:t>
            </w:r>
          </w:p>
        </w:tc>
      </w:tr>
      <w:tr w:rsidR="00866D29" w14:paraId="1496E23D" w14:textId="77777777" w:rsidTr="00B27BED">
        <w:tc>
          <w:tcPr>
            <w:tcW w:w="3120" w:type="dxa"/>
            <w:tcMar>
              <w:top w:w="80" w:type="dxa"/>
              <w:left w:w="120" w:type="dxa"/>
              <w:bottom w:w="80" w:type="dxa"/>
              <w:right w:w="120" w:type="dxa"/>
            </w:tcMar>
          </w:tcPr>
          <w:p w14:paraId="3D468CE3" w14:textId="77777777" w:rsidR="003F75CD" w:rsidRDefault="00CB285D">
            <w:r>
              <w:t>Location</w:t>
            </w:r>
          </w:p>
        </w:tc>
        <w:tc>
          <w:tcPr>
            <w:tcW w:w="6240" w:type="dxa"/>
            <w:tcMar>
              <w:top w:w="80" w:type="dxa"/>
              <w:left w:w="120" w:type="dxa"/>
              <w:bottom w:w="80" w:type="dxa"/>
              <w:right w:w="120" w:type="dxa"/>
            </w:tcMar>
          </w:tcPr>
          <w:p w14:paraId="5697B210" w14:textId="1F9C0A73" w:rsidR="003F75CD" w:rsidRPr="00B27BED" w:rsidRDefault="00CB285D">
            <w:r w:rsidRPr="00B27BED">
              <w:rPr>
                <w:b/>
                <w:bCs/>
              </w:rPr>
              <w:t xml:space="preserve">SCE </w:t>
            </w:r>
            <w:r w:rsidR="003804A5" w:rsidRPr="00B27BED">
              <w:rPr>
                <w:b/>
                <w:bCs/>
              </w:rPr>
              <w:t xml:space="preserve">service </w:t>
            </w:r>
            <w:r w:rsidRPr="00B27BED">
              <w:rPr>
                <w:b/>
                <w:bCs/>
              </w:rPr>
              <w:t>territory, within 5 miles of DAC</w:t>
            </w:r>
          </w:p>
        </w:tc>
      </w:tr>
      <w:tr w:rsidR="00866D29" w14:paraId="45CC3FF0" w14:textId="77777777" w:rsidTr="00B27BED">
        <w:tc>
          <w:tcPr>
            <w:tcW w:w="3120" w:type="dxa"/>
            <w:tcMar>
              <w:top w:w="80" w:type="dxa"/>
              <w:left w:w="120" w:type="dxa"/>
              <w:bottom w:w="80" w:type="dxa"/>
              <w:right w:w="120" w:type="dxa"/>
            </w:tcMar>
          </w:tcPr>
          <w:p w14:paraId="7B71EA24" w14:textId="77777777" w:rsidR="003F75CD" w:rsidRDefault="00CB285D">
            <w:r>
              <w:t>Interconnection</w:t>
            </w:r>
          </w:p>
        </w:tc>
        <w:tc>
          <w:tcPr>
            <w:tcW w:w="6240" w:type="dxa"/>
            <w:tcMar>
              <w:top w:w="80" w:type="dxa"/>
              <w:left w:w="120" w:type="dxa"/>
              <w:bottom w:w="80" w:type="dxa"/>
              <w:right w:w="120" w:type="dxa"/>
            </w:tcMar>
          </w:tcPr>
          <w:p w14:paraId="5C3058D1" w14:textId="77777777" w:rsidR="003F75CD" w:rsidRPr="00B27BED" w:rsidRDefault="00CB285D">
            <w:r w:rsidRPr="00B27BED">
              <w:rPr>
                <w:b/>
                <w:bCs/>
              </w:rPr>
              <w:t>Interconnection plan with timeline, milestones, and cost/risk assessment required</w:t>
            </w:r>
          </w:p>
        </w:tc>
      </w:tr>
      <w:tr w:rsidR="00866D29" w14:paraId="31BCDAAB" w14:textId="77777777" w:rsidTr="00B27BED">
        <w:tc>
          <w:tcPr>
            <w:tcW w:w="3120" w:type="dxa"/>
            <w:tcMar>
              <w:top w:w="80" w:type="dxa"/>
              <w:left w:w="120" w:type="dxa"/>
              <w:bottom w:w="80" w:type="dxa"/>
              <w:right w:w="120" w:type="dxa"/>
            </w:tcMar>
          </w:tcPr>
          <w:p w14:paraId="47BDB740" w14:textId="77777777" w:rsidR="003F75CD" w:rsidRDefault="00CB285D">
            <w:r>
              <w:t>COD</w:t>
            </w:r>
          </w:p>
        </w:tc>
        <w:tc>
          <w:tcPr>
            <w:tcW w:w="6240" w:type="dxa"/>
            <w:tcMar>
              <w:top w:w="80" w:type="dxa"/>
              <w:left w:w="120" w:type="dxa"/>
              <w:bottom w:w="80" w:type="dxa"/>
              <w:right w:w="120" w:type="dxa"/>
            </w:tcMar>
          </w:tcPr>
          <w:p w14:paraId="542BDCA7" w14:textId="541198CD" w:rsidR="003F75CD" w:rsidRPr="00B27BED" w:rsidRDefault="00CB285D" w:rsidP="576CC43B">
            <w:r w:rsidRPr="00B27BED">
              <w:t>December 31, 20</w:t>
            </w:r>
            <w:r w:rsidR="003804A5" w:rsidRPr="00B27BED">
              <w:t>30</w:t>
            </w:r>
          </w:p>
        </w:tc>
      </w:tr>
      <w:tr w:rsidR="00866D29" w14:paraId="65200076" w14:textId="77777777" w:rsidTr="589CBBFB">
        <w:tc>
          <w:tcPr>
            <w:tcW w:w="3120" w:type="dxa"/>
            <w:tcMar>
              <w:top w:w="80" w:type="dxa"/>
              <w:left w:w="120" w:type="dxa"/>
              <w:bottom w:w="80" w:type="dxa"/>
              <w:right w:w="120" w:type="dxa"/>
            </w:tcMar>
          </w:tcPr>
          <w:p w14:paraId="351DB075" w14:textId="77777777" w:rsidR="003F75CD" w:rsidRDefault="00CB285D">
            <w:r>
              <w:t>Term</w:t>
            </w:r>
          </w:p>
        </w:tc>
        <w:tc>
          <w:tcPr>
            <w:tcW w:w="6240" w:type="dxa"/>
            <w:tcMar>
              <w:top w:w="80" w:type="dxa"/>
              <w:left w:w="120" w:type="dxa"/>
              <w:bottom w:w="80" w:type="dxa"/>
              <w:right w:w="120" w:type="dxa"/>
            </w:tcMar>
          </w:tcPr>
          <w:p w14:paraId="4F074647" w14:textId="04DB3BBD" w:rsidR="003F75CD" w:rsidRDefault="00CB285D">
            <w:r>
              <w:t>20 years</w:t>
            </w:r>
            <w:r w:rsidR="003804A5">
              <w:t xml:space="preserve"> (preferred), 15 years</w:t>
            </w:r>
          </w:p>
        </w:tc>
      </w:tr>
      <w:tr w:rsidR="00866D29" w14:paraId="23487E23" w14:textId="77777777" w:rsidTr="589CBBFB">
        <w:tc>
          <w:tcPr>
            <w:tcW w:w="3120" w:type="dxa"/>
            <w:tcMar>
              <w:top w:w="80" w:type="dxa"/>
              <w:left w:w="120" w:type="dxa"/>
              <w:bottom w:w="80" w:type="dxa"/>
              <w:right w:w="120" w:type="dxa"/>
            </w:tcMar>
          </w:tcPr>
          <w:p w14:paraId="17BE9393" w14:textId="77777777" w:rsidR="003F75CD" w:rsidRDefault="00CB285D">
            <w:r>
              <w:t>Pricing</w:t>
            </w:r>
          </w:p>
        </w:tc>
        <w:tc>
          <w:tcPr>
            <w:tcW w:w="6240" w:type="dxa"/>
            <w:tcMar>
              <w:top w:w="80" w:type="dxa"/>
              <w:left w:w="120" w:type="dxa"/>
              <w:bottom w:w="80" w:type="dxa"/>
              <w:right w:w="120" w:type="dxa"/>
            </w:tcMar>
          </w:tcPr>
          <w:p w14:paraId="053026AD" w14:textId="7C4BB227" w:rsidR="003F75CD" w:rsidRDefault="00CB285D">
            <w:r>
              <w:t xml:space="preserve">Fixed $/MWh, zero escalation, at </w:t>
            </w:r>
            <w:proofErr w:type="spellStart"/>
            <w:r>
              <w:t>P</w:t>
            </w:r>
            <w:r w:rsidR="7349AD7C">
              <w:t>N</w:t>
            </w:r>
            <w:r>
              <w:t>ode</w:t>
            </w:r>
            <w:proofErr w:type="spellEnd"/>
          </w:p>
        </w:tc>
      </w:tr>
      <w:tr w:rsidR="00866D29" w14:paraId="27175602" w14:textId="77777777" w:rsidTr="00B27BED">
        <w:tc>
          <w:tcPr>
            <w:tcW w:w="3120" w:type="dxa"/>
            <w:tcMar>
              <w:top w:w="80" w:type="dxa"/>
              <w:left w:w="120" w:type="dxa"/>
              <w:bottom w:w="80" w:type="dxa"/>
              <w:right w:w="120" w:type="dxa"/>
            </w:tcMar>
          </w:tcPr>
          <w:p w14:paraId="2F1BBC8A" w14:textId="77777777" w:rsidR="003F75CD" w:rsidRDefault="00CB285D">
            <w:r>
              <w:t>Security</w:t>
            </w:r>
          </w:p>
        </w:tc>
        <w:tc>
          <w:tcPr>
            <w:tcW w:w="6240" w:type="dxa"/>
            <w:tcMar>
              <w:top w:w="80" w:type="dxa"/>
              <w:left w:w="120" w:type="dxa"/>
              <w:bottom w:w="80" w:type="dxa"/>
              <w:right w:w="120" w:type="dxa"/>
            </w:tcMar>
          </w:tcPr>
          <w:p w14:paraId="75A616C8" w14:textId="43F90CEE" w:rsidR="003F75CD" w:rsidRDefault="00CB285D" w:rsidP="698AA5EA">
            <w:pPr>
              <w:rPr>
                <w:b/>
                <w:bCs/>
              </w:rPr>
            </w:pPr>
            <w:r w:rsidRPr="589CBBFB">
              <w:rPr>
                <w:b/>
                <w:bCs/>
              </w:rPr>
              <w:t>$</w:t>
            </w:r>
            <w:r w:rsidR="1D27D861" w:rsidRPr="589CBBFB">
              <w:rPr>
                <w:b/>
                <w:bCs/>
              </w:rPr>
              <w:t>50</w:t>
            </w:r>
            <w:r w:rsidRPr="589CBBFB">
              <w:rPr>
                <w:b/>
                <w:bCs/>
              </w:rPr>
              <w:t xml:space="preserve">/kW </w:t>
            </w:r>
            <w:r w:rsidR="6C167617" w:rsidRPr="589CBBFB">
              <w:rPr>
                <w:b/>
                <w:bCs/>
              </w:rPr>
              <w:t>D</w:t>
            </w:r>
            <w:r w:rsidRPr="589CBBFB">
              <w:rPr>
                <w:b/>
                <w:bCs/>
              </w:rPr>
              <w:t>evelopment</w:t>
            </w:r>
            <w:r w:rsidR="75B8D3A5" w:rsidRPr="589CBBFB">
              <w:rPr>
                <w:b/>
                <w:bCs/>
              </w:rPr>
              <w:t xml:space="preserve"> Security</w:t>
            </w:r>
          </w:p>
          <w:p w14:paraId="561CB9F8" w14:textId="57BD3CCB" w:rsidR="003F75CD" w:rsidRDefault="54F1BDBB" w:rsidP="576CC43B">
            <w:pPr>
              <w:rPr>
                <w:b/>
                <w:bCs/>
              </w:rPr>
            </w:pPr>
            <w:r w:rsidRPr="589CBBFB">
              <w:rPr>
                <w:b/>
                <w:bCs/>
              </w:rPr>
              <w:t>$</w:t>
            </w:r>
            <w:r w:rsidR="5F0F2389" w:rsidRPr="589CBBFB">
              <w:rPr>
                <w:b/>
                <w:bCs/>
              </w:rPr>
              <w:t>50</w:t>
            </w:r>
            <w:r w:rsidRPr="589CBBFB">
              <w:rPr>
                <w:b/>
                <w:bCs/>
              </w:rPr>
              <w:t>/kW Performance Security</w:t>
            </w:r>
          </w:p>
        </w:tc>
      </w:tr>
      <w:tr w:rsidR="00866D29" w14:paraId="5EC29EF1" w14:textId="77777777" w:rsidTr="589CBBFB">
        <w:tc>
          <w:tcPr>
            <w:tcW w:w="3120" w:type="dxa"/>
            <w:tcMar>
              <w:top w:w="80" w:type="dxa"/>
              <w:left w:w="120" w:type="dxa"/>
              <w:bottom w:w="80" w:type="dxa"/>
              <w:right w:w="120" w:type="dxa"/>
            </w:tcMar>
          </w:tcPr>
          <w:p w14:paraId="454B4851" w14:textId="77777777" w:rsidR="003F75CD" w:rsidRDefault="00CB285D">
            <w:r>
              <w:t>Prevailing Wage</w:t>
            </w:r>
          </w:p>
        </w:tc>
        <w:tc>
          <w:tcPr>
            <w:tcW w:w="6240" w:type="dxa"/>
            <w:tcMar>
              <w:top w:w="80" w:type="dxa"/>
              <w:left w:w="120" w:type="dxa"/>
              <w:bottom w:w="80" w:type="dxa"/>
              <w:right w:w="120" w:type="dxa"/>
            </w:tcMar>
          </w:tcPr>
          <w:p w14:paraId="7422311A" w14:textId="77777777" w:rsidR="003F75CD" w:rsidRDefault="00CB285D">
            <w:r>
              <w:t>MANDATORY (all tiers)</w:t>
            </w:r>
          </w:p>
        </w:tc>
      </w:tr>
    </w:tbl>
    <w:p w14:paraId="6B585DFD" w14:textId="77777777" w:rsidR="003F75CD" w:rsidRDefault="00CB285D">
      <w:r>
        <w:br w:type="page"/>
      </w:r>
    </w:p>
    <w:p w14:paraId="381A95F7" w14:textId="063E64C1" w:rsidR="003F75CD" w:rsidRDefault="00CB285D">
      <w:pPr>
        <w:pStyle w:val="Heading1"/>
      </w:pPr>
      <w:bookmarkStart w:id="14" w:name="_Toc226372679"/>
      <w:r>
        <w:lastRenderedPageBreak/>
        <w:t>Appendix B</w:t>
      </w:r>
      <w:r w:rsidR="003D1DB9">
        <w:t xml:space="preserve"> – </w:t>
      </w:r>
      <w:r>
        <w:t>DAC Locational Requirements</w:t>
      </w:r>
      <w:bookmarkEnd w:id="14"/>
    </w:p>
    <w:p w14:paraId="6EF803A9" w14:textId="77777777" w:rsidR="003F75CD" w:rsidRDefault="00CB285D">
      <w:pPr>
        <w:pStyle w:val="Heading2"/>
        <w:spacing w:before="240"/>
      </w:pPr>
      <w:proofErr w:type="spellStart"/>
      <w:r>
        <w:t>CalEnviroScreen</w:t>
      </w:r>
      <w:proofErr w:type="spellEnd"/>
      <w:r>
        <w:t xml:space="preserve"> DAC Definition</w:t>
      </w:r>
    </w:p>
    <w:p w14:paraId="3BB16FEB" w14:textId="77777777" w:rsidR="003F75CD" w:rsidRDefault="00CB285D">
      <w:pPr>
        <w:spacing w:before="180" w:after="120"/>
      </w:pPr>
      <w:r>
        <w:t>The CPUC defines an eligible DAC as census tracts meeting ANY of the following:</w:t>
      </w:r>
    </w:p>
    <w:p w14:paraId="211F5839" w14:textId="7CDFA0EA" w:rsidR="003F75CD" w:rsidRDefault="00CB285D" w:rsidP="003D1DB9">
      <w:pPr>
        <w:pStyle w:val="ListParagraph"/>
        <w:numPr>
          <w:ilvl w:val="0"/>
          <w:numId w:val="11"/>
        </w:numPr>
      </w:pPr>
      <w:proofErr w:type="spellStart"/>
      <w:r w:rsidRPr="576CC43B">
        <w:rPr>
          <w:b/>
          <w:bCs/>
        </w:rPr>
        <w:t>CalEnviroScreen</w:t>
      </w:r>
      <w:proofErr w:type="spellEnd"/>
      <w:r w:rsidRPr="576CC43B">
        <w:rPr>
          <w:b/>
          <w:bCs/>
        </w:rPr>
        <w:t xml:space="preserve"> Score: </w:t>
      </w:r>
      <w:r>
        <w:t xml:space="preserve">Score at or above the 75th percentile (top 25% statewide) in </w:t>
      </w:r>
      <w:proofErr w:type="spellStart"/>
      <w:r>
        <w:t>CalEnviroScreen</w:t>
      </w:r>
      <w:proofErr w:type="spellEnd"/>
      <w:r>
        <w:t xml:space="preserve"> 4.0</w:t>
      </w:r>
    </w:p>
    <w:p w14:paraId="4A8851FB" w14:textId="77777777" w:rsidR="003F75CD" w:rsidRDefault="00CB285D" w:rsidP="003D1DB9">
      <w:pPr>
        <w:pStyle w:val="ListParagraph"/>
        <w:numPr>
          <w:ilvl w:val="0"/>
          <w:numId w:val="11"/>
        </w:numPr>
      </w:pPr>
      <w:r>
        <w:rPr>
          <w:b/>
          <w:bCs/>
        </w:rPr>
        <w:t xml:space="preserve">Pollution Burden: </w:t>
      </w:r>
      <w:r>
        <w:t xml:space="preserve">Census tracts in the highest 5% of </w:t>
      </w:r>
      <w:proofErr w:type="spellStart"/>
      <w:r>
        <w:t>CalEnviroScreen's</w:t>
      </w:r>
      <w:proofErr w:type="spellEnd"/>
      <w:r>
        <w:t xml:space="preserve"> pollution burden (even without overall score due to incomplete socioeconomic/health data)</w:t>
      </w:r>
    </w:p>
    <w:p w14:paraId="6ABDEAC4" w14:textId="77777777" w:rsidR="003F75CD" w:rsidRDefault="00CB285D" w:rsidP="003D1DB9">
      <w:pPr>
        <w:pStyle w:val="ListParagraph"/>
        <w:numPr>
          <w:ilvl w:val="0"/>
          <w:numId w:val="11"/>
        </w:numPr>
      </w:pPr>
      <w:r>
        <w:rPr>
          <w:b/>
          <w:bCs/>
        </w:rPr>
        <w:t xml:space="preserve">Tribal Lands: </w:t>
      </w:r>
      <w:r>
        <w:t xml:space="preserve">California Indian Country as defined in 18 U.S.C. § 1151 (excluding </w:t>
      </w:r>
      <w:proofErr w:type="gramStart"/>
      <w:r>
        <w:t>privately-held</w:t>
      </w:r>
      <w:proofErr w:type="gramEnd"/>
      <w:r>
        <w:t xml:space="preserve"> in-holdings)</w:t>
      </w:r>
    </w:p>
    <w:p w14:paraId="12E44037" w14:textId="77777777" w:rsidR="003F75CD" w:rsidRDefault="00CB285D">
      <w:pPr>
        <w:pStyle w:val="Heading2"/>
        <w:spacing w:before="480"/>
      </w:pPr>
      <w:r>
        <w:t>Verification Tools</w:t>
      </w:r>
    </w:p>
    <w:p w14:paraId="59803DBE" w14:textId="77777777" w:rsidR="003F75CD" w:rsidRDefault="00CB285D">
      <w:pPr>
        <w:pStyle w:val="ListParagraph"/>
        <w:numPr>
          <w:ilvl w:val="0"/>
          <w:numId w:val="2"/>
        </w:numPr>
      </w:pPr>
      <w:r>
        <w:rPr>
          <w:b/>
          <w:bCs/>
        </w:rPr>
        <w:t xml:space="preserve">CalEPA </w:t>
      </w:r>
      <w:proofErr w:type="spellStart"/>
      <w:r>
        <w:rPr>
          <w:b/>
          <w:bCs/>
        </w:rPr>
        <w:t>CalEnviroScreen</w:t>
      </w:r>
      <w:proofErr w:type="spellEnd"/>
      <w:r>
        <w:rPr>
          <w:b/>
          <w:bCs/>
        </w:rPr>
        <w:t xml:space="preserve"> Map: </w:t>
      </w:r>
      <w:r>
        <w:t>https://oehha.ca.gov/calenviroscreen</w:t>
      </w:r>
    </w:p>
    <w:p w14:paraId="27CD91F8" w14:textId="77777777" w:rsidR="003F75CD" w:rsidRDefault="00CB285D">
      <w:pPr>
        <w:pStyle w:val="ListParagraph"/>
        <w:numPr>
          <w:ilvl w:val="0"/>
          <w:numId w:val="2"/>
        </w:numPr>
      </w:pPr>
      <w:r>
        <w:rPr>
          <w:b/>
          <w:bCs/>
        </w:rPr>
        <w:t xml:space="preserve">Download DAC List (Excel): </w:t>
      </w:r>
      <w:r>
        <w:t>Available at CalEPA website</w:t>
      </w:r>
    </w:p>
    <w:p w14:paraId="285EFF4B" w14:textId="22A97C62" w:rsidR="00D153E6" w:rsidRPr="00DA28DB" w:rsidRDefault="00D153E6" w:rsidP="00DA28DB">
      <w:pPr>
        <w:ind w:left="360"/>
        <w:rPr>
          <w:bCs/>
        </w:rPr>
      </w:pPr>
    </w:p>
    <w:p w14:paraId="7F730825" w14:textId="75F7A213" w:rsidR="00D153E6" w:rsidRDefault="00D153E6" w:rsidP="00337E04">
      <w:r>
        <w:t xml:space="preserve">CalEPA has created an </w:t>
      </w:r>
      <w:hyperlink r:id="rId16">
        <w:r w:rsidRPr="576CC43B">
          <w:rPr>
            <w:rStyle w:val="Hyperlink"/>
          </w:rPr>
          <w:t>online map</w:t>
        </w:r>
      </w:hyperlink>
      <w:r>
        <w:t xml:space="preserve"> that displays the</w:t>
      </w:r>
      <w:r w:rsidR="00DE3C03">
        <w:t xml:space="preserve"> </w:t>
      </w:r>
      <w:proofErr w:type="spellStart"/>
      <w:r w:rsidR="00DE3C03">
        <w:t>CalEnviroScreen</w:t>
      </w:r>
      <w:proofErr w:type="spellEnd"/>
      <w:r w:rsidR="00DE3C03">
        <w:t xml:space="preserve"> results. There are multiple ways to identify DACs:</w:t>
      </w:r>
    </w:p>
    <w:p w14:paraId="695896CF" w14:textId="378B28B4" w:rsidR="00337E04" w:rsidRPr="00337E04" w:rsidRDefault="00337E04" w:rsidP="576CC43B">
      <w:pPr>
        <w:pStyle w:val="ListParagraph"/>
        <w:numPr>
          <w:ilvl w:val="0"/>
          <w:numId w:val="8"/>
        </w:numPr>
      </w:pPr>
      <w:r>
        <w:t xml:space="preserve">Via Data List (Spreadsheet). Visit the </w:t>
      </w:r>
      <w:hyperlink r:id="rId17">
        <w:r w:rsidRPr="576CC43B">
          <w:rPr>
            <w:rStyle w:val="Hyperlink"/>
          </w:rPr>
          <w:t>CalEPA DAC website</w:t>
        </w:r>
      </w:hyperlink>
      <w:r>
        <w:t>, download the List of Disadvantaged Communities Excel file, and filter the data set; or</w:t>
      </w:r>
    </w:p>
    <w:p w14:paraId="06755448" w14:textId="5AA0AA94" w:rsidR="00337E04" w:rsidRPr="00337E04" w:rsidRDefault="00337E04" w:rsidP="576CC43B">
      <w:pPr>
        <w:pStyle w:val="ListParagraph"/>
        <w:numPr>
          <w:ilvl w:val="0"/>
          <w:numId w:val="8"/>
        </w:numPr>
      </w:pPr>
      <w:r>
        <w:t xml:space="preserve">Search by Address. On the </w:t>
      </w:r>
      <w:proofErr w:type="spellStart"/>
      <w:r>
        <w:t>CalEnviroScreen</w:t>
      </w:r>
      <w:proofErr w:type="spellEnd"/>
      <w:r>
        <w:t xml:space="preserve"> map, in the “Find address or place” field, input the address and determine the color coding alongside the map </w:t>
      </w:r>
      <w:r w:rsidR="00DA28DB">
        <w:t>l</w:t>
      </w:r>
      <w:r>
        <w:t xml:space="preserve">egend. DAC-GT projects can be sited in any DAC in SCE </w:t>
      </w:r>
      <w:r w:rsidR="008D6779">
        <w:t>service</w:t>
      </w:r>
      <w:r>
        <w:t xml:space="preserve"> territory.</w:t>
      </w:r>
    </w:p>
    <w:p w14:paraId="18A3FC24" w14:textId="77777777" w:rsidR="003F75CD" w:rsidRDefault="00CB285D">
      <w:pPr>
        <w:pStyle w:val="Heading2"/>
        <w:spacing w:before="480"/>
      </w:pPr>
      <w:r>
        <w:t>5-Mile Proximity Requirement</w:t>
      </w:r>
    </w:p>
    <w:p w14:paraId="660CBABB" w14:textId="77777777" w:rsidR="003F75CD" w:rsidRDefault="00CB285D">
      <w:pPr>
        <w:spacing w:before="180" w:after="180"/>
      </w:pPr>
      <w:r>
        <w:t xml:space="preserve">Projects may </w:t>
      </w:r>
      <w:proofErr w:type="gramStart"/>
      <w:r>
        <w:t xml:space="preserve">be located </w:t>
      </w:r>
      <w:r>
        <w:rPr>
          <w:b/>
          <w:bCs/>
        </w:rPr>
        <w:t>IN</w:t>
      </w:r>
      <w:proofErr w:type="gramEnd"/>
      <w:r>
        <w:rPr>
          <w:b/>
          <w:bCs/>
        </w:rPr>
        <w:t xml:space="preserve"> or WITHIN 5 MILES</w:t>
      </w:r>
      <w:r>
        <w:t xml:space="preserve"> of an eligible DAC census tract. The 5-mile distance is measured from the project boundary to the nearest DAC census tract boundary.</w:t>
      </w:r>
    </w:p>
    <w:p w14:paraId="116486FB" w14:textId="77777777" w:rsidR="003F75CD" w:rsidRDefault="00CB285D">
      <w:pPr>
        <w:pStyle w:val="Heading2"/>
        <w:spacing w:before="360"/>
      </w:pPr>
      <w:r>
        <w:t>Important Notes</w:t>
      </w:r>
    </w:p>
    <w:p w14:paraId="589B0600" w14:textId="4885976A" w:rsidR="003F75CD" w:rsidRDefault="00CB285D">
      <w:pPr>
        <w:pStyle w:val="ListParagraph"/>
        <w:numPr>
          <w:ilvl w:val="0"/>
          <w:numId w:val="2"/>
        </w:numPr>
      </w:pPr>
      <w:r>
        <w:t xml:space="preserve">Projects must be physically located in </w:t>
      </w:r>
      <w:r w:rsidR="00DA28DB">
        <w:t xml:space="preserve">Southern California Edison’s </w:t>
      </w:r>
      <w:r>
        <w:t>service territory</w:t>
      </w:r>
    </w:p>
    <w:p w14:paraId="4E421E64" w14:textId="069AB66B" w:rsidR="003F75CD" w:rsidRDefault="00CB285D">
      <w:pPr>
        <w:pStyle w:val="ListParagraph"/>
        <w:numPr>
          <w:ilvl w:val="0"/>
          <w:numId w:val="2"/>
        </w:numPr>
      </w:pPr>
      <w:r>
        <w:t xml:space="preserve">Interconnection must be to a circuit, load, or substation within </w:t>
      </w:r>
      <w:r w:rsidR="00DA28DB">
        <w:t xml:space="preserve">Southern California Edison’s service </w:t>
      </w:r>
      <w:r>
        <w:t>territory</w:t>
      </w:r>
    </w:p>
    <w:p w14:paraId="5994CDD9" w14:textId="77777777" w:rsidR="003F75CD" w:rsidRDefault="00CB285D">
      <w:pPr>
        <w:pStyle w:val="ListParagraph"/>
        <w:numPr>
          <w:ilvl w:val="0"/>
          <w:numId w:val="2"/>
        </w:numPr>
      </w:pPr>
      <w:r>
        <w:t>Proposers are responsible for verifying DAC status before submission</w:t>
      </w:r>
    </w:p>
    <w:p w14:paraId="3CA9F0C6" w14:textId="50D947D9" w:rsidR="003F75CD" w:rsidRDefault="00CB285D">
      <w:pPr>
        <w:pStyle w:val="ListParagraph"/>
        <w:numPr>
          <w:ilvl w:val="0"/>
          <w:numId w:val="2"/>
        </w:numPr>
      </w:pPr>
      <w:r w:rsidRPr="00DA28DB">
        <w:rPr>
          <w:bCs/>
        </w:rPr>
        <w:t>OCPA</w:t>
      </w:r>
      <w:r w:rsidRPr="00DA28DB">
        <w:t xml:space="preserve"> </w:t>
      </w:r>
      <w:r>
        <w:t>reserves the right to verify DAC eligibility using official CPUC sources</w:t>
      </w:r>
    </w:p>
    <w:p w14:paraId="3AA627CC" w14:textId="3B3426C4" w:rsidR="00705721" w:rsidRDefault="00705721" w:rsidP="00705721"/>
    <w:p w14:paraId="5AC001B9" w14:textId="400E14B7" w:rsidR="00705721" w:rsidRDefault="00705721" w:rsidP="00705721"/>
    <w:p w14:paraId="773D817A" w14:textId="77777777" w:rsidR="00705721" w:rsidRDefault="00705721" w:rsidP="00705721"/>
    <w:p w14:paraId="5E86A7D5" w14:textId="77777777" w:rsidR="003F75CD" w:rsidRDefault="00CB285D">
      <w:pPr>
        <w:spacing w:before="720"/>
        <w:jc w:val="center"/>
      </w:pPr>
      <w:r>
        <w:rPr>
          <w:b/>
          <w:bCs/>
        </w:rPr>
        <w:t>— END OF REQUEST FOR OFFERS —</w:t>
      </w:r>
    </w:p>
    <w:p w14:paraId="6EE1704A" w14:textId="37B0A39F" w:rsidR="003F75CD" w:rsidRDefault="003F75CD" w:rsidP="008315FC">
      <w:pPr>
        <w:spacing w:before="240"/>
      </w:pPr>
    </w:p>
    <w:p w14:paraId="599DC5E3" w14:textId="57620BAE" w:rsidR="003F75CD" w:rsidRDefault="00CB285D">
      <w:pPr>
        <w:jc w:val="center"/>
      </w:pPr>
      <w:r w:rsidRPr="589CBBFB">
        <w:rPr>
          <w:i/>
          <w:iCs/>
        </w:rPr>
        <w:t xml:space="preserve">RFO Website: </w:t>
      </w:r>
      <w:r w:rsidR="000D43CD" w:rsidRPr="589CBBFB">
        <w:rPr>
          <w:b/>
          <w:bCs/>
        </w:rPr>
        <w:t>https://www.ocpower.org/resources/rfq-rfp-solicitations/</w:t>
      </w:r>
    </w:p>
    <w:sectPr w:rsidR="003F75CD" w:rsidSect="00F83650">
      <w:footerReference w:type="default" r:id="rId18"/>
      <w:pgSz w:w="12240" w:h="15840"/>
      <w:pgMar w:top="1440" w:right="1440" w:bottom="1440" w:left="1440"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905A5" w14:textId="77777777" w:rsidR="00D36EC2" w:rsidRDefault="00D36EC2" w:rsidP="00266D5B">
      <w:r>
        <w:separator/>
      </w:r>
    </w:p>
  </w:endnote>
  <w:endnote w:type="continuationSeparator" w:id="0">
    <w:p w14:paraId="37AE2BC7" w14:textId="77777777" w:rsidR="00D36EC2" w:rsidRDefault="00D36EC2" w:rsidP="00266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8A02" w14:textId="77B88E20" w:rsidR="000F309F" w:rsidRPr="006236D9" w:rsidRDefault="000F309F" w:rsidP="005655FD">
    <w:pPr>
      <w:pStyle w:val="Footer"/>
      <w:jc w:val="right"/>
    </w:pPr>
    <w:r>
      <w:t xml:space="preserve">Page </w:t>
    </w:r>
    <w:r>
      <w:fldChar w:fldCharType="begin"/>
    </w:r>
    <w:r>
      <w:instrText xml:space="preserve"> PAGE   \* MERGEFORMAT </w:instrText>
    </w:r>
    <w:r>
      <w:fldChar w:fldCharType="separate"/>
    </w:r>
    <w:r w:rsidR="009B5C7F">
      <w:rPr>
        <w:noProof/>
      </w:rPr>
      <w:t>18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89CAA" w14:textId="77777777" w:rsidR="00D36EC2" w:rsidRDefault="00D36EC2" w:rsidP="00266D5B">
      <w:r>
        <w:separator/>
      </w:r>
    </w:p>
  </w:footnote>
  <w:footnote w:type="continuationSeparator" w:id="0">
    <w:p w14:paraId="3C69DFAB" w14:textId="77777777" w:rsidR="00D36EC2" w:rsidRDefault="00D36EC2" w:rsidP="00266D5B">
      <w:r>
        <w:continuationSeparator/>
      </w:r>
    </w:p>
  </w:footnote>
  <w:footnote w:id="1">
    <w:p w14:paraId="0E8BFA73" w14:textId="62AEBB75" w:rsidR="000F309F" w:rsidRDefault="000F309F" w:rsidP="009C4A21">
      <w:pPr>
        <w:pStyle w:val="FootnoteText"/>
        <w:tabs>
          <w:tab w:val="left" w:pos="360"/>
        </w:tabs>
      </w:pPr>
      <w:r>
        <w:rPr>
          <w:rStyle w:val="FootnoteReference"/>
        </w:rPr>
        <w:footnoteRef/>
      </w:r>
      <w:r>
        <w:t xml:space="preserve"> </w:t>
      </w:r>
      <w:r>
        <w:tab/>
        <w:t xml:space="preserve">The adoption of a final </w:t>
      </w:r>
      <w:proofErr w:type="spellStart"/>
      <w:r>
        <w:t>CalEnviroScreen</w:t>
      </w:r>
      <w:proofErr w:type="spellEnd"/>
      <w:r>
        <w:t xml:space="preserve"> 5.0 will not remove eligibility for the purposes of this solicitation for census tracts that qualify through </w:t>
      </w:r>
      <w:proofErr w:type="spellStart"/>
      <w:r>
        <w:t>CalEnviroScreen</w:t>
      </w:r>
      <w:proofErr w:type="spellEnd"/>
      <w:r>
        <w:t xml:space="preserve"> 4.0, even if those census tracts no longer qualify based on </w:t>
      </w:r>
      <w:proofErr w:type="spellStart"/>
      <w:r>
        <w:t>CalEnviroScreen</w:t>
      </w:r>
      <w:proofErr w:type="spellEnd"/>
      <w:r>
        <w:t xml:space="preserve"> 5.0.</w:t>
      </w:r>
    </w:p>
  </w:footnote>
  <w:footnote w:id="2">
    <w:p w14:paraId="62BADCC6" w14:textId="4A0DCA08" w:rsidR="000F309F" w:rsidRDefault="000F309F" w:rsidP="00302B41">
      <w:pPr>
        <w:pStyle w:val="FootnoteText"/>
        <w:tabs>
          <w:tab w:val="left" w:pos="360"/>
        </w:tabs>
      </w:pPr>
      <w:r>
        <w:rPr>
          <w:rStyle w:val="FootnoteReference"/>
        </w:rPr>
        <w:footnoteRef/>
      </w:r>
      <w:r>
        <w:t xml:space="preserve"> </w:t>
      </w:r>
      <w:r>
        <w:tab/>
      </w:r>
      <w:r w:rsidRPr="00266D5B">
        <w:t>Each respondent shall be independently responsible for registering its PV project(s) with WREGIS and for maintaining an active WREGIS account throughout the proposed term of agreement</w:t>
      </w:r>
      <w:r>
        <w:t>.</w:t>
      </w:r>
    </w:p>
  </w:footnote>
  <w:footnote w:id="3">
    <w:p w14:paraId="5DBF2557" w14:textId="38728FC1" w:rsidR="003D0793" w:rsidRDefault="003D0793">
      <w:pPr>
        <w:pStyle w:val="FootnoteText"/>
      </w:pPr>
      <w:r>
        <w:rPr>
          <w:rStyle w:val="FootnoteReference"/>
        </w:rPr>
        <w:footnoteRef/>
      </w:r>
      <w:r>
        <w:t xml:space="preserve"> OCPA expects to provide its </w:t>
      </w:r>
      <w:r w:rsidR="00927E84">
        <w:t>CBVRP established by its reviewing representative to the</w:t>
      </w:r>
      <w:r w:rsidR="00CF7051">
        <w:t xml:space="preserve"> CPUC</w:t>
      </w:r>
      <w:r w:rsidR="00FC532C">
        <w:t xml:space="preserve"> before </w:t>
      </w:r>
      <w:r w:rsidR="00350B3B">
        <w:t>the RFO submission deadline</w:t>
      </w:r>
      <w:r w:rsidR="00C43A19">
        <w:t xml:space="preserve">. In addition, </w:t>
      </w:r>
      <w:r w:rsidR="009D669E">
        <w:t>pursuant to</w:t>
      </w:r>
      <w:r w:rsidR="00C43A19">
        <w:t xml:space="preserve"> </w:t>
      </w:r>
      <w:r w:rsidR="00EC1605">
        <w:t>Resolution E-5367</w:t>
      </w:r>
      <w:r w:rsidR="003E62C9">
        <w:t xml:space="preserve">, </w:t>
      </w:r>
      <w:r w:rsidR="009D669E">
        <w:t xml:space="preserve">OCPA </w:t>
      </w:r>
      <w:r w:rsidR="003E62C9" w:rsidRPr="003E62C9">
        <w:t xml:space="preserve">shall </w:t>
      </w:r>
      <w:r w:rsidR="009D669E">
        <w:t>“</w:t>
      </w:r>
      <w:r w:rsidR="003E62C9" w:rsidRPr="003E62C9">
        <w:t xml:space="preserve">include the independent third party’s report on the conclusions of the reasonableness of </w:t>
      </w:r>
      <w:r w:rsidR="009D669E">
        <w:t>[OCPA’s]</w:t>
      </w:r>
      <w:r w:rsidR="003E62C9" w:rsidRPr="003E62C9">
        <w:t xml:space="preserve"> CBVRP as an attachment to its future executed Tier 2 DAC-GT Power Purchase Agreement advice letter.</w:t>
      </w:r>
      <w:r w:rsidR="00EC160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455D2"/>
    <w:multiLevelType w:val="hybridMultilevel"/>
    <w:tmpl w:val="CAB2A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43485B"/>
    <w:multiLevelType w:val="hybridMultilevel"/>
    <w:tmpl w:val="0BBA30AA"/>
    <w:lvl w:ilvl="0" w:tplc="04090015">
      <w:start w:val="1"/>
      <w:numFmt w:val="upperLetter"/>
      <w:lvlText w:val="%1."/>
      <w:lvlJc w:val="left"/>
      <w:pPr>
        <w:ind w:left="1080" w:hanging="360"/>
      </w:pPr>
      <w:rPr>
        <w:rFonts w:hint="default"/>
      </w:rPr>
    </w:lvl>
    <w:lvl w:ilvl="1" w:tplc="46BE3D00">
      <w:numFmt w:val="decimal"/>
      <w:lvlText w:val=""/>
      <w:lvlJc w:val="left"/>
    </w:lvl>
    <w:lvl w:ilvl="2" w:tplc="B27AA904">
      <w:numFmt w:val="decimal"/>
      <w:lvlText w:val=""/>
      <w:lvlJc w:val="left"/>
    </w:lvl>
    <w:lvl w:ilvl="3" w:tplc="A964D8C2">
      <w:numFmt w:val="decimal"/>
      <w:lvlText w:val=""/>
      <w:lvlJc w:val="left"/>
    </w:lvl>
    <w:lvl w:ilvl="4" w:tplc="211C7232">
      <w:numFmt w:val="decimal"/>
      <w:lvlText w:val=""/>
      <w:lvlJc w:val="left"/>
    </w:lvl>
    <w:lvl w:ilvl="5" w:tplc="6EC871E0">
      <w:numFmt w:val="decimal"/>
      <w:lvlText w:val=""/>
      <w:lvlJc w:val="left"/>
    </w:lvl>
    <w:lvl w:ilvl="6" w:tplc="3F841350">
      <w:numFmt w:val="decimal"/>
      <w:lvlText w:val=""/>
      <w:lvlJc w:val="left"/>
    </w:lvl>
    <w:lvl w:ilvl="7" w:tplc="6686AAA6">
      <w:numFmt w:val="decimal"/>
      <w:lvlText w:val=""/>
      <w:lvlJc w:val="left"/>
    </w:lvl>
    <w:lvl w:ilvl="8" w:tplc="26805160">
      <w:numFmt w:val="decimal"/>
      <w:lvlText w:val=""/>
      <w:lvlJc w:val="left"/>
    </w:lvl>
  </w:abstractNum>
  <w:abstractNum w:abstractNumId="2" w15:restartNumberingAfterBreak="0">
    <w:nsid w:val="58073E65"/>
    <w:multiLevelType w:val="hybridMultilevel"/>
    <w:tmpl w:val="D408B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BD6F65"/>
    <w:multiLevelType w:val="hybridMultilevel"/>
    <w:tmpl w:val="3320CB6C"/>
    <w:lvl w:ilvl="0" w:tplc="0409000F">
      <w:start w:val="1"/>
      <w:numFmt w:val="decimal"/>
      <w:lvlText w:val="%1."/>
      <w:lvlJc w:val="left"/>
      <w:pPr>
        <w:ind w:left="1080" w:hanging="360"/>
      </w:pPr>
      <w:rPr>
        <w:rFonts w:hint="default"/>
      </w:rPr>
    </w:lvl>
    <w:lvl w:ilvl="1" w:tplc="46BE3D00">
      <w:numFmt w:val="decimal"/>
      <w:lvlText w:val=""/>
      <w:lvlJc w:val="left"/>
    </w:lvl>
    <w:lvl w:ilvl="2" w:tplc="B27AA904">
      <w:numFmt w:val="decimal"/>
      <w:lvlText w:val=""/>
      <w:lvlJc w:val="left"/>
    </w:lvl>
    <w:lvl w:ilvl="3" w:tplc="A964D8C2">
      <w:numFmt w:val="decimal"/>
      <w:lvlText w:val=""/>
      <w:lvlJc w:val="left"/>
    </w:lvl>
    <w:lvl w:ilvl="4" w:tplc="211C7232">
      <w:numFmt w:val="decimal"/>
      <w:lvlText w:val=""/>
      <w:lvlJc w:val="left"/>
    </w:lvl>
    <w:lvl w:ilvl="5" w:tplc="6EC871E0">
      <w:numFmt w:val="decimal"/>
      <w:lvlText w:val=""/>
      <w:lvlJc w:val="left"/>
    </w:lvl>
    <w:lvl w:ilvl="6" w:tplc="3F841350">
      <w:numFmt w:val="decimal"/>
      <w:lvlText w:val=""/>
      <w:lvlJc w:val="left"/>
    </w:lvl>
    <w:lvl w:ilvl="7" w:tplc="6686AAA6">
      <w:numFmt w:val="decimal"/>
      <w:lvlText w:val=""/>
      <w:lvlJc w:val="left"/>
    </w:lvl>
    <w:lvl w:ilvl="8" w:tplc="26805160">
      <w:numFmt w:val="decimal"/>
      <w:lvlText w:val=""/>
      <w:lvlJc w:val="left"/>
    </w:lvl>
  </w:abstractNum>
  <w:abstractNum w:abstractNumId="4" w15:restartNumberingAfterBreak="0">
    <w:nsid w:val="67E91941"/>
    <w:multiLevelType w:val="hybridMultilevel"/>
    <w:tmpl w:val="079E804E"/>
    <w:lvl w:ilvl="0" w:tplc="C9C4F720">
      <w:start w:val="1"/>
      <w:numFmt w:val="bullet"/>
      <w:lvlText w:val="•"/>
      <w:lvlJc w:val="left"/>
      <w:pPr>
        <w:ind w:left="720" w:hanging="360"/>
      </w:pPr>
    </w:lvl>
    <w:lvl w:ilvl="1" w:tplc="40B28042">
      <w:start w:val="1"/>
      <w:numFmt w:val="bullet"/>
      <w:lvlText w:val="○"/>
      <w:lvlJc w:val="left"/>
      <w:pPr>
        <w:ind w:left="1080" w:hanging="360"/>
      </w:pPr>
    </w:lvl>
    <w:lvl w:ilvl="2" w:tplc="F9BE8216">
      <w:numFmt w:val="decimal"/>
      <w:lvlText w:val=""/>
      <w:lvlJc w:val="left"/>
    </w:lvl>
    <w:lvl w:ilvl="3" w:tplc="0D863C38">
      <w:numFmt w:val="decimal"/>
      <w:lvlText w:val=""/>
      <w:lvlJc w:val="left"/>
    </w:lvl>
    <w:lvl w:ilvl="4" w:tplc="7D00F692">
      <w:numFmt w:val="decimal"/>
      <w:lvlText w:val=""/>
      <w:lvlJc w:val="left"/>
    </w:lvl>
    <w:lvl w:ilvl="5" w:tplc="E41EE8B8">
      <w:numFmt w:val="decimal"/>
      <w:lvlText w:val=""/>
      <w:lvlJc w:val="left"/>
    </w:lvl>
    <w:lvl w:ilvl="6" w:tplc="6CBA83D4">
      <w:numFmt w:val="decimal"/>
      <w:lvlText w:val=""/>
      <w:lvlJc w:val="left"/>
    </w:lvl>
    <w:lvl w:ilvl="7" w:tplc="DE34F492">
      <w:numFmt w:val="decimal"/>
      <w:lvlText w:val=""/>
      <w:lvlJc w:val="left"/>
    </w:lvl>
    <w:lvl w:ilvl="8" w:tplc="09B83162">
      <w:numFmt w:val="decimal"/>
      <w:lvlText w:val=""/>
      <w:lvlJc w:val="left"/>
    </w:lvl>
  </w:abstractNum>
  <w:abstractNum w:abstractNumId="5" w15:restartNumberingAfterBreak="0">
    <w:nsid w:val="6F694FCF"/>
    <w:multiLevelType w:val="hybridMultilevel"/>
    <w:tmpl w:val="0BBA30AA"/>
    <w:lvl w:ilvl="0" w:tplc="04090015">
      <w:start w:val="1"/>
      <w:numFmt w:val="upperLetter"/>
      <w:lvlText w:val="%1."/>
      <w:lvlJc w:val="left"/>
      <w:pPr>
        <w:ind w:left="1080" w:hanging="360"/>
      </w:pPr>
      <w:rPr>
        <w:rFonts w:hint="default"/>
      </w:rPr>
    </w:lvl>
    <w:lvl w:ilvl="1" w:tplc="46BE3D00">
      <w:numFmt w:val="decimal"/>
      <w:lvlText w:val=""/>
      <w:lvlJc w:val="left"/>
    </w:lvl>
    <w:lvl w:ilvl="2" w:tplc="B27AA904">
      <w:numFmt w:val="decimal"/>
      <w:lvlText w:val=""/>
      <w:lvlJc w:val="left"/>
    </w:lvl>
    <w:lvl w:ilvl="3" w:tplc="A964D8C2">
      <w:numFmt w:val="decimal"/>
      <w:lvlText w:val=""/>
      <w:lvlJc w:val="left"/>
    </w:lvl>
    <w:lvl w:ilvl="4" w:tplc="211C7232">
      <w:numFmt w:val="decimal"/>
      <w:lvlText w:val=""/>
      <w:lvlJc w:val="left"/>
    </w:lvl>
    <w:lvl w:ilvl="5" w:tplc="6EC871E0">
      <w:numFmt w:val="decimal"/>
      <w:lvlText w:val=""/>
      <w:lvlJc w:val="left"/>
    </w:lvl>
    <w:lvl w:ilvl="6" w:tplc="3F841350">
      <w:numFmt w:val="decimal"/>
      <w:lvlText w:val=""/>
      <w:lvlJc w:val="left"/>
    </w:lvl>
    <w:lvl w:ilvl="7" w:tplc="6686AAA6">
      <w:numFmt w:val="decimal"/>
      <w:lvlText w:val=""/>
      <w:lvlJc w:val="left"/>
    </w:lvl>
    <w:lvl w:ilvl="8" w:tplc="26805160">
      <w:numFmt w:val="decimal"/>
      <w:lvlText w:val=""/>
      <w:lvlJc w:val="left"/>
    </w:lvl>
  </w:abstractNum>
  <w:abstractNum w:abstractNumId="6" w15:restartNumberingAfterBreak="0">
    <w:nsid w:val="775558B6"/>
    <w:multiLevelType w:val="hybridMultilevel"/>
    <w:tmpl w:val="2566441C"/>
    <w:lvl w:ilvl="0" w:tplc="6A28EB92">
      <w:start w:val="1"/>
      <w:numFmt w:val="bullet"/>
      <w:lvlText w:val="●"/>
      <w:lvlJc w:val="left"/>
      <w:pPr>
        <w:ind w:left="720" w:hanging="360"/>
      </w:pPr>
    </w:lvl>
    <w:lvl w:ilvl="1" w:tplc="E74292EA">
      <w:start w:val="1"/>
      <w:numFmt w:val="bullet"/>
      <w:lvlText w:val="○"/>
      <w:lvlJc w:val="left"/>
      <w:pPr>
        <w:ind w:left="1440" w:hanging="360"/>
      </w:pPr>
    </w:lvl>
    <w:lvl w:ilvl="2" w:tplc="9CC49E9A">
      <w:start w:val="1"/>
      <w:numFmt w:val="bullet"/>
      <w:lvlText w:val="■"/>
      <w:lvlJc w:val="left"/>
      <w:pPr>
        <w:ind w:left="2160" w:hanging="360"/>
      </w:pPr>
    </w:lvl>
    <w:lvl w:ilvl="3" w:tplc="0E0E8E62">
      <w:start w:val="1"/>
      <w:numFmt w:val="bullet"/>
      <w:lvlText w:val="●"/>
      <w:lvlJc w:val="left"/>
      <w:pPr>
        <w:ind w:left="2880" w:hanging="360"/>
      </w:pPr>
    </w:lvl>
    <w:lvl w:ilvl="4" w:tplc="B7E0C5BA">
      <w:start w:val="1"/>
      <w:numFmt w:val="bullet"/>
      <w:lvlText w:val="○"/>
      <w:lvlJc w:val="left"/>
      <w:pPr>
        <w:ind w:left="3600" w:hanging="360"/>
      </w:pPr>
    </w:lvl>
    <w:lvl w:ilvl="5" w:tplc="E39C527C">
      <w:start w:val="1"/>
      <w:numFmt w:val="bullet"/>
      <w:lvlText w:val="■"/>
      <w:lvlJc w:val="left"/>
      <w:pPr>
        <w:ind w:left="4320" w:hanging="360"/>
      </w:pPr>
    </w:lvl>
    <w:lvl w:ilvl="6" w:tplc="D2CC7004">
      <w:start w:val="1"/>
      <w:numFmt w:val="bullet"/>
      <w:lvlText w:val="●"/>
      <w:lvlJc w:val="left"/>
      <w:pPr>
        <w:ind w:left="5040" w:hanging="360"/>
      </w:pPr>
    </w:lvl>
    <w:lvl w:ilvl="7" w:tplc="B33A3EB2">
      <w:start w:val="1"/>
      <w:numFmt w:val="bullet"/>
      <w:lvlText w:val="●"/>
      <w:lvlJc w:val="left"/>
      <w:pPr>
        <w:ind w:left="5760" w:hanging="360"/>
      </w:pPr>
    </w:lvl>
    <w:lvl w:ilvl="8" w:tplc="A78C14DE">
      <w:start w:val="1"/>
      <w:numFmt w:val="bullet"/>
      <w:lvlText w:val="●"/>
      <w:lvlJc w:val="left"/>
      <w:pPr>
        <w:ind w:left="6480" w:hanging="360"/>
      </w:pPr>
    </w:lvl>
  </w:abstractNum>
  <w:abstractNum w:abstractNumId="7" w15:restartNumberingAfterBreak="0">
    <w:nsid w:val="78D97193"/>
    <w:multiLevelType w:val="hybridMultilevel"/>
    <w:tmpl w:val="0BBA30AA"/>
    <w:lvl w:ilvl="0" w:tplc="04090015">
      <w:start w:val="1"/>
      <w:numFmt w:val="upperLetter"/>
      <w:lvlText w:val="%1."/>
      <w:lvlJc w:val="left"/>
      <w:pPr>
        <w:ind w:left="1080" w:hanging="360"/>
      </w:pPr>
      <w:rPr>
        <w:rFonts w:hint="default"/>
      </w:rPr>
    </w:lvl>
    <w:lvl w:ilvl="1" w:tplc="46BE3D00">
      <w:numFmt w:val="decimal"/>
      <w:lvlText w:val=""/>
      <w:lvlJc w:val="left"/>
    </w:lvl>
    <w:lvl w:ilvl="2" w:tplc="B27AA904">
      <w:numFmt w:val="decimal"/>
      <w:lvlText w:val=""/>
      <w:lvlJc w:val="left"/>
    </w:lvl>
    <w:lvl w:ilvl="3" w:tplc="A964D8C2">
      <w:numFmt w:val="decimal"/>
      <w:lvlText w:val=""/>
      <w:lvlJc w:val="left"/>
    </w:lvl>
    <w:lvl w:ilvl="4" w:tplc="211C7232">
      <w:numFmt w:val="decimal"/>
      <w:lvlText w:val=""/>
      <w:lvlJc w:val="left"/>
    </w:lvl>
    <w:lvl w:ilvl="5" w:tplc="6EC871E0">
      <w:numFmt w:val="decimal"/>
      <w:lvlText w:val=""/>
      <w:lvlJc w:val="left"/>
    </w:lvl>
    <w:lvl w:ilvl="6" w:tplc="3F841350">
      <w:numFmt w:val="decimal"/>
      <w:lvlText w:val=""/>
      <w:lvlJc w:val="left"/>
    </w:lvl>
    <w:lvl w:ilvl="7" w:tplc="6686AAA6">
      <w:numFmt w:val="decimal"/>
      <w:lvlText w:val=""/>
      <w:lvlJc w:val="left"/>
    </w:lvl>
    <w:lvl w:ilvl="8" w:tplc="26805160">
      <w:numFmt w:val="decimal"/>
      <w:lvlText w:val=""/>
      <w:lvlJc w:val="left"/>
    </w:lvl>
  </w:abstractNum>
  <w:num w:numId="1" w16cid:durableId="719398817">
    <w:abstractNumId w:val="6"/>
    <w:lvlOverride w:ilvl="0">
      <w:startOverride w:val="1"/>
    </w:lvlOverride>
  </w:num>
  <w:num w:numId="2" w16cid:durableId="313070424">
    <w:abstractNumId w:val="4"/>
    <w:lvlOverride w:ilvl="0">
      <w:startOverride w:val="1"/>
    </w:lvlOverride>
  </w:num>
  <w:num w:numId="3" w16cid:durableId="1860312257">
    <w:abstractNumId w:val="1"/>
  </w:num>
  <w:num w:numId="4" w16cid:durableId="1055812058">
    <w:abstractNumId w:val="1"/>
  </w:num>
  <w:num w:numId="5" w16cid:durableId="631910635">
    <w:abstractNumId w:val="1"/>
  </w:num>
  <w:num w:numId="6" w16cid:durableId="102505869">
    <w:abstractNumId w:val="1"/>
  </w:num>
  <w:num w:numId="7" w16cid:durableId="2100634231">
    <w:abstractNumId w:val="2"/>
  </w:num>
  <w:num w:numId="8" w16cid:durableId="1590851307">
    <w:abstractNumId w:val="0"/>
  </w:num>
  <w:num w:numId="9" w16cid:durableId="1344479501">
    <w:abstractNumId w:val="3"/>
  </w:num>
  <w:num w:numId="10" w16cid:durableId="1959675499">
    <w:abstractNumId w:val="7"/>
  </w:num>
  <w:num w:numId="11" w16cid:durableId="6635822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5CD"/>
    <w:rsid w:val="00011CB4"/>
    <w:rsid w:val="00015320"/>
    <w:rsid w:val="00032829"/>
    <w:rsid w:val="0004182E"/>
    <w:rsid w:val="00042D7D"/>
    <w:rsid w:val="00044A22"/>
    <w:rsid w:val="00045A7E"/>
    <w:rsid w:val="00054613"/>
    <w:rsid w:val="00055F54"/>
    <w:rsid w:val="00060613"/>
    <w:rsid w:val="00066482"/>
    <w:rsid w:val="000700BC"/>
    <w:rsid w:val="00081191"/>
    <w:rsid w:val="00097140"/>
    <w:rsid w:val="000A0A54"/>
    <w:rsid w:val="000A0AF7"/>
    <w:rsid w:val="000A7E2B"/>
    <w:rsid w:val="000D43CD"/>
    <w:rsid w:val="000D7CFD"/>
    <w:rsid w:val="000E33D9"/>
    <w:rsid w:val="000F309F"/>
    <w:rsid w:val="000F36E8"/>
    <w:rsid w:val="000F3DD0"/>
    <w:rsid w:val="001012BC"/>
    <w:rsid w:val="00101E25"/>
    <w:rsid w:val="0011030E"/>
    <w:rsid w:val="00113491"/>
    <w:rsid w:val="00115188"/>
    <w:rsid w:val="001361B8"/>
    <w:rsid w:val="001368D6"/>
    <w:rsid w:val="00157874"/>
    <w:rsid w:val="00161CC0"/>
    <w:rsid w:val="00173DFF"/>
    <w:rsid w:val="001824E8"/>
    <w:rsid w:val="001867EB"/>
    <w:rsid w:val="00191013"/>
    <w:rsid w:val="001915EF"/>
    <w:rsid w:val="001B7E8D"/>
    <w:rsid w:val="001C03D5"/>
    <w:rsid w:val="001C530C"/>
    <w:rsid w:val="001D278E"/>
    <w:rsid w:val="001F283B"/>
    <w:rsid w:val="00211364"/>
    <w:rsid w:val="002132B9"/>
    <w:rsid w:val="00230C87"/>
    <w:rsid w:val="00233D7B"/>
    <w:rsid w:val="0023556C"/>
    <w:rsid w:val="002461AD"/>
    <w:rsid w:val="00253020"/>
    <w:rsid w:val="00255BAD"/>
    <w:rsid w:val="00266831"/>
    <w:rsid w:val="00266D5B"/>
    <w:rsid w:val="00275819"/>
    <w:rsid w:val="002764F0"/>
    <w:rsid w:val="002863FF"/>
    <w:rsid w:val="0029766E"/>
    <w:rsid w:val="002B026D"/>
    <w:rsid w:val="002B5281"/>
    <w:rsid w:val="002C0AA7"/>
    <w:rsid w:val="002C29A4"/>
    <w:rsid w:val="002D077E"/>
    <w:rsid w:val="002D3A52"/>
    <w:rsid w:val="002D685E"/>
    <w:rsid w:val="002E1551"/>
    <w:rsid w:val="002E1BD3"/>
    <w:rsid w:val="002E5F04"/>
    <w:rsid w:val="002F599F"/>
    <w:rsid w:val="00302B41"/>
    <w:rsid w:val="00304319"/>
    <w:rsid w:val="0030466A"/>
    <w:rsid w:val="0031636A"/>
    <w:rsid w:val="00333885"/>
    <w:rsid w:val="003338DB"/>
    <w:rsid w:val="003341F3"/>
    <w:rsid w:val="00337E04"/>
    <w:rsid w:val="00345430"/>
    <w:rsid w:val="003479B4"/>
    <w:rsid w:val="00350B3B"/>
    <w:rsid w:val="003564CA"/>
    <w:rsid w:val="00357FD4"/>
    <w:rsid w:val="00370F68"/>
    <w:rsid w:val="00372836"/>
    <w:rsid w:val="003804A5"/>
    <w:rsid w:val="00380DC8"/>
    <w:rsid w:val="003A514A"/>
    <w:rsid w:val="003A6954"/>
    <w:rsid w:val="003B1F18"/>
    <w:rsid w:val="003C0778"/>
    <w:rsid w:val="003D0793"/>
    <w:rsid w:val="003D1DB9"/>
    <w:rsid w:val="003D33AC"/>
    <w:rsid w:val="003D420D"/>
    <w:rsid w:val="003E1346"/>
    <w:rsid w:val="003E62C9"/>
    <w:rsid w:val="003F75CD"/>
    <w:rsid w:val="0040023D"/>
    <w:rsid w:val="00424928"/>
    <w:rsid w:val="00432055"/>
    <w:rsid w:val="00432B7F"/>
    <w:rsid w:val="00433534"/>
    <w:rsid w:val="0044667B"/>
    <w:rsid w:val="004471AB"/>
    <w:rsid w:val="00450BD2"/>
    <w:rsid w:val="00457F7A"/>
    <w:rsid w:val="004839C9"/>
    <w:rsid w:val="00490430"/>
    <w:rsid w:val="004B3052"/>
    <w:rsid w:val="004B5F72"/>
    <w:rsid w:val="004C096A"/>
    <w:rsid w:val="004C2658"/>
    <w:rsid w:val="004E201C"/>
    <w:rsid w:val="004E26CA"/>
    <w:rsid w:val="004F070D"/>
    <w:rsid w:val="004F5415"/>
    <w:rsid w:val="00500B23"/>
    <w:rsid w:val="005061AD"/>
    <w:rsid w:val="00510CF2"/>
    <w:rsid w:val="005455B4"/>
    <w:rsid w:val="00547F90"/>
    <w:rsid w:val="00553943"/>
    <w:rsid w:val="005648B9"/>
    <w:rsid w:val="005655FD"/>
    <w:rsid w:val="00575711"/>
    <w:rsid w:val="00577C2E"/>
    <w:rsid w:val="005806EE"/>
    <w:rsid w:val="00581311"/>
    <w:rsid w:val="005832B1"/>
    <w:rsid w:val="00592989"/>
    <w:rsid w:val="005A302A"/>
    <w:rsid w:val="005A31E6"/>
    <w:rsid w:val="005A3318"/>
    <w:rsid w:val="005B07E7"/>
    <w:rsid w:val="005B228D"/>
    <w:rsid w:val="005C1111"/>
    <w:rsid w:val="005D1295"/>
    <w:rsid w:val="005E0E84"/>
    <w:rsid w:val="005F095B"/>
    <w:rsid w:val="00607341"/>
    <w:rsid w:val="006236D9"/>
    <w:rsid w:val="00627C48"/>
    <w:rsid w:val="006437A2"/>
    <w:rsid w:val="006464A1"/>
    <w:rsid w:val="00651E0A"/>
    <w:rsid w:val="006615F0"/>
    <w:rsid w:val="00663E1F"/>
    <w:rsid w:val="0067138D"/>
    <w:rsid w:val="00683EF3"/>
    <w:rsid w:val="006867B7"/>
    <w:rsid w:val="00692E55"/>
    <w:rsid w:val="006A61D0"/>
    <w:rsid w:val="006B5726"/>
    <w:rsid w:val="006D3B48"/>
    <w:rsid w:val="006D49A6"/>
    <w:rsid w:val="006D5201"/>
    <w:rsid w:val="006D6D51"/>
    <w:rsid w:val="006E35D8"/>
    <w:rsid w:val="006E53DA"/>
    <w:rsid w:val="006E71AD"/>
    <w:rsid w:val="006F0410"/>
    <w:rsid w:val="0070249A"/>
    <w:rsid w:val="00705721"/>
    <w:rsid w:val="00730917"/>
    <w:rsid w:val="0073784C"/>
    <w:rsid w:val="007459A4"/>
    <w:rsid w:val="00745A4E"/>
    <w:rsid w:val="00746A69"/>
    <w:rsid w:val="00750D2C"/>
    <w:rsid w:val="00753DFD"/>
    <w:rsid w:val="007728A2"/>
    <w:rsid w:val="0078013C"/>
    <w:rsid w:val="007807B9"/>
    <w:rsid w:val="007812DD"/>
    <w:rsid w:val="00785418"/>
    <w:rsid w:val="007866DB"/>
    <w:rsid w:val="00786986"/>
    <w:rsid w:val="00793096"/>
    <w:rsid w:val="007954AE"/>
    <w:rsid w:val="007A4B04"/>
    <w:rsid w:val="007B0B3D"/>
    <w:rsid w:val="007B24A7"/>
    <w:rsid w:val="007B6F06"/>
    <w:rsid w:val="007C3F3C"/>
    <w:rsid w:val="007C55D6"/>
    <w:rsid w:val="007E71F9"/>
    <w:rsid w:val="007F2BB3"/>
    <w:rsid w:val="007F328D"/>
    <w:rsid w:val="0080464D"/>
    <w:rsid w:val="00817E54"/>
    <w:rsid w:val="008315FC"/>
    <w:rsid w:val="00833CD7"/>
    <w:rsid w:val="00837B6C"/>
    <w:rsid w:val="008472B1"/>
    <w:rsid w:val="008513AE"/>
    <w:rsid w:val="0085334A"/>
    <w:rsid w:val="00855469"/>
    <w:rsid w:val="00866D29"/>
    <w:rsid w:val="00871AC6"/>
    <w:rsid w:val="00875219"/>
    <w:rsid w:val="00886B13"/>
    <w:rsid w:val="008A0601"/>
    <w:rsid w:val="008A2DB3"/>
    <w:rsid w:val="008C28AF"/>
    <w:rsid w:val="008D0F12"/>
    <w:rsid w:val="008D5FF3"/>
    <w:rsid w:val="008D6779"/>
    <w:rsid w:val="00902931"/>
    <w:rsid w:val="009133CE"/>
    <w:rsid w:val="00927E84"/>
    <w:rsid w:val="009318D3"/>
    <w:rsid w:val="00942404"/>
    <w:rsid w:val="009445D8"/>
    <w:rsid w:val="00944A71"/>
    <w:rsid w:val="00954CAB"/>
    <w:rsid w:val="00963ACE"/>
    <w:rsid w:val="00970DD3"/>
    <w:rsid w:val="00971CEE"/>
    <w:rsid w:val="00977BA8"/>
    <w:rsid w:val="00992E39"/>
    <w:rsid w:val="009A78C2"/>
    <w:rsid w:val="009B3223"/>
    <w:rsid w:val="009B5C7F"/>
    <w:rsid w:val="009C4A21"/>
    <w:rsid w:val="009C623A"/>
    <w:rsid w:val="009D24AC"/>
    <w:rsid w:val="009D6312"/>
    <w:rsid w:val="009D669E"/>
    <w:rsid w:val="009F0B7A"/>
    <w:rsid w:val="00A10929"/>
    <w:rsid w:val="00A16C2C"/>
    <w:rsid w:val="00A43CC3"/>
    <w:rsid w:val="00A63C3F"/>
    <w:rsid w:val="00A803F6"/>
    <w:rsid w:val="00A866AA"/>
    <w:rsid w:val="00A97EA6"/>
    <w:rsid w:val="00AB0BAE"/>
    <w:rsid w:val="00AC08E7"/>
    <w:rsid w:val="00AC21C3"/>
    <w:rsid w:val="00AC5FB9"/>
    <w:rsid w:val="00AC6934"/>
    <w:rsid w:val="00AD48BC"/>
    <w:rsid w:val="00AE2100"/>
    <w:rsid w:val="00AF1267"/>
    <w:rsid w:val="00AF750E"/>
    <w:rsid w:val="00B021A8"/>
    <w:rsid w:val="00B16DDC"/>
    <w:rsid w:val="00B27BED"/>
    <w:rsid w:val="00B27BEF"/>
    <w:rsid w:val="00B41878"/>
    <w:rsid w:val="00B50B91"/>
    <w:rsid w:val="00B51414"/>
    <w:rsid w:val="00B52F9B"/>
    <w:rsid w:val="00B55D65"/>
    <w:rsid w:val="00B560F1"/>
    <w:rsid w:val="00B70535"/>
    <w:rsid w:val="00B77A3B"/>
    <w:rsid w:val="00B81E6A"/>
    <w:rsid w:val="00B831EA"/>
    <w:rsid w:val="00B83CD4"/>
    <w:rsid w:val="00B93254"/>
    <w:rsid w:val="00B93614"/>
    <w:rsid w:val="00BF0B09"/>
    <w:rsid w:val="00BF3EB1"/>
    <w:rsid w:val="00C21F67"/>
    <w:rsid w:val="00C352EB"/>
    <w:rsid w:val="00C3574A"/>
    <w:rsid w:val="00C43A19"/>
    <w:rsid w:val="00C60AA1"/>
    <w:rsid w:val="00C7094F"/>
    <w:rsid w:val="00C742AF"/>
    <w:rsid w:val="00C81B01"/>
    <w:rsid w:val="00C93E06"/>
    <w:rsid w:val="00CA177E"/>
    <w:rsid w:val="00CA6F17"/>
    <w:rsid w:val="00CB285D"/>
    <w:rsid w:val="00CB5DED"/>
    <w:rsid w:val="00CB6F4E"/>
    <w:rsid w:val="00CC77E0"/>
    <w:rsid w:val="00CD717B"/>
    <w:rsid w:val="00CE0C9C"/>
    <w:rsid w:val="00CE3E52"/>
    <w:rsid w:val="00CF06F7"/>
    <w:rsid w:val="00CF080F"/>
    <w:rsid w:val="00CF6B81"/>
    <w:rsid w:val="00CF7051"/>
    <w:rsid w:val="00D153E6"/>
    <w:rsid w:val="00D16570"/>
    <w:rsid w:val="00D20A93"/>
    <w:rsid w:val="00D251E4"/>
    <w:rsid w:val="00D300D6"/>
    <w:rsid w:val="00D36EC2"/>
    <w:rsid w:val="00D40A99"/>
    <w:rsid w:val="00D44A11"/>
    <w:rsid w:val="00D53802"/>
    <w:rsid w:val="00D57B36"/>
    <w:rsid w:val="00D62523"/>
    <w:rsid w:val="00D7364D"/>
    <w:rsid w:val="00D82140"/>
    <w:rsid w:val="00D828C2"/>
    <w:rsid w:val="00D835C6"/>
    <w:rsid w:val="00D839DD"/>
    <w:rsid w:val="00D9362E"/>
    <w:rsid w:val="00DA18C2"/>
    <w:rsid w:val="00DA28DB"/>
    <w:rsid w:val="00DA457E"/>
    <w:rsid w:val="00DC4B8C"/>
    <w:rsid w:val="00DC7442"/>
    <w:rsid w:val="00DD09B7"/>
    <w:rsid w:val="00DE1988"/>
    <w:rsid w:val="00DE3932"/>
    <w:rsid w:val="00DE3C03"/>
    <w:rsid w:val="00DF240A"/>
    <w:rsid w:val="00DF57D3"/>
    <w:rsid w:val="00E01ECC"/>
    <w:rsid w:val="00E03F0A"/>
    <w:rsid w:val="00E22C64"/>
    <w:rsid w:val="00E25F53"/>
    <w:rsid w:val="00E267DB"/>
    <w:rsid w:val="00E26943"/>
    <w:rsid w:val="00E30728"/>
    <w:rsid w:val="00E30F49"/>
    <w:rsid w:val="00E371E7"/>
    <w:rsid w:val="00E44B39"/>
    <w:rsid w:val="00E50985"/>
    <w:rsid w:val="00E52654"/>
    <w:rsid w:val="00E61A59"/>
    <w:rsid w:val="00E631F2"/>
    <w:rsid w:val="00E64CE0"/>
    <w:rsid w:val="00E6504E"/>
    <w:rsid w:val="00E67AFC"/>
    <w:rsid w:val="00E70403"/>
    <w:rsid w:val="00E70445"/>
    <w:rsid w:val="00E704DD"/>
    <w:rsid w:val="00E8470F"/>
    <w:rsid w:val="00E84E46"/>
    <w:rsid w:val="00E879D3"/>
    <w:rsid w:val="00E95A63"/>
    <w:rsid w:val="00EA599E"/>
    <w:rsid w:val="00EC1605"/>
    <w:rsid w:val="00EC16FC"/>
    <w:rsid w:val="00ED3004"/>
    <w:rsid w:val="00ED3839"/>
    <w:rsid w:val="00EE0052"/>
    <w:rsid w:val="00EE3D4D"/>
    <w:rsid w:val="00EE6BED"/>
    <w:rsid w:val="00F04862"/>
    <w:rsid w:val="00F143AB"/>
    <w:rsid w:val="00F257F9"/>
    <w:rsid w:val="00F262AA"/>
    <w:rsid w:val="00F4055B"/>
    <w:rsid w:val="00F46CD1"/>
    <w:rsid w:val="00F54B02"/>
    <w:rsid w:val="00F678BE"/>
    <w:rsid w:val="00F80242"/>
    <w:rsid w:val="00F83650"/>
    <w:rsid w:val="00F86A79"/>
    <w:rsid w:val="00F937BC"/>
    <w:rsid w:val="00F958C9"/>
    <w:rsid w:val="00FB25DA"/>
    <w:rsid w:val="00FB45A6"/>
    <w:rsid w:val="00FC16EC"/>
    <w:rsid w:val="00FC532C"/>
    <w:rsid w:val="00FD4980"/>
    <w:rsid w:val="00FE070E"/>
    <w:rsid w:val="00FE6988"/>
    <w:rsid w:val="00FE7987"/>
    <w:rsid w:val="00FF0CC1"/>
    <w:rsid w:val="00FF6144"/>
    <w:rsid w:val="0116364A"/>
    <w:rsid w:val="013E8A23"/>
    <w:rsid w:val="0351C3F3"/>
    <w:rsid w:val="043868A7"/>
    <w:rsid w:val="0477F12C"/>
    <w:rsid w:val="04E3AF95"/>
    <w:rsid w:val="050B0E58"/>
    <w:rsid w:val="05222A4C"/>
    <w:rsid w:val="05F272D4"/>
    <w:rsid w:val="0636DF46"/>
    <w:rsid w:val="06D95374"/>
    <w:rsid w:val="073D8FCE"/>
    <w:rsid w:val="086847E4"/>
    <w:rsid w:val="08ABFE4B"/>
    <w:rsid w:val="08E94BBC"/>
    <w:rsid w:val="09A13530"/>
    <w:rsid w:val="0A82A9EC"/>
    <w:rsid w:val="0A9664CA"/>
    <w:rsid w:val="0AA24CA3"/>
    <w:rsid w:val="0B5DFB01"/>
    <w:rsid w:val="0BE7366F"/>
    <w:rsid w:val="0E27EB28"/>
    <w:rsid w:val="0EE8F473"/>
    <w:rsid w:val="0F8A402F"/>
    <w:rsid w:val="0FA4A569"/>
    <w:rsid w:val="103E7DC0"/>
    <w:rsid w:val="10CEFE99"/>
    <w:rsid w:val="11B689CF"/>
    <w:rsid w:val="121CACF1"/>
    <w:rsid w:val="12302851"/>
    <w:rsid w:val="12AA1704"/>
    <w:rsid w:val="13156DB6"/>
    <w:rsid w:val="13DCB772"/>
    <w:rsid w:val="15E19456"/>
    <w:rsid w:val="16141837"/>
    <w:rsid w:val="16B26A12"/>
    <w:rsid w:val="173D9CCE"/>
    <w:rsid w:val="17560046"/>
    <w:rsid w:val="17952658"/>
    <w:rsid w:val="17F4CFCE"/>
    <w:rsid w:val="184F05AB"/>
    <w:rsid w:val="188474CF"/>
    <w:rsid w:val="1A89A683"/>
    <w:rsid w:val="1AB9AC21"/>
    <w:rsid w:val="1AFB89BF"/>
    <w:rsid w:val="1B2DCFF0"/>
    <w:rsid w:val="1B88574D"/>
    <w:rsid w:val="1BEFC76C"/>
    <w:rsid w:val="1C30F503"/>
    <w:rsid w:val="1C9A6B6C"/>
    <w:rsid w:val="1D27D861"/>
    <w:rsid w:val="1D5776DF"/>
    <w:rsid w:val="1D6B3C37"/>
    <w:rsid w:val="1D7CE3B6"/>
    <w:rsid w:val="1E0FA81A"/>
    <w:rsid w:val="1E92038A"/>
    <w:rsid w:val="1F11FCC5"/>
    <w:rsid w:val="1F228BFB"/>
    <w:rsid w:val="218AC6D0"/>
    <w:rsid w:val="22E13EC0"/>
    <w:rsid w:val="237FE947"/>
    <w:rsid w:val="23D32AF3"/>
    <w:rsid w:val="24281AFE"/>
    <w:rsid w:val="24A0F22D"/>
    <w:rsid w:val="25D2B215"/>
    <w:rsid w:val="25DB48A3"/>
    <w:rsid w:val="26982260"/>
    <w:rsid w:val="26B941F3"/>
    <w:rsid w:val="273E7C48"/>
    <w:rsid w:val="275DC7D5"/>
    <w:rsid w:val="27E5C9B2"/>
    <w:rsid w:val="2855D2FA"/>
    <w:rsid w:val="2898A997"/>
    <w:rsid w:val="28BB394A"/>
    <w:rsid w:val="28D31952"/>
    <w:rsid w:val="2985FA9F"/>
    <w:rsid w:val="2A1E4300"/>
    <w:rsid w:val="2AA13527"/>
    <w:rsid w:val="2B043263"/>
    <w:rsid w:val="2B40CB4C"/>
    <w:rsid w:val="2B574CEB"/>
    <w:rsid w:val="2B726B12"/>
    <w:rsid w:val="2B9506C4"/>
    <w:rsid w:val="2BCA5C32"/>
    <w:rsid w:val="2C0AF26C"/>
    <w:rsid w:val="2D60D0FE"/>
    <w:rsid w:val="2D9C2C2E"/>
    <w:rsid w:val="2DC4BE0C"/>
    <w:rsid w:val="2E0B08C2"/>
    <w:rsid w:val="2E17CFDF"/>
    <w:rsid w:val="2E619B09"/>
    <w:rsid w:val="2FBA1D81"/>
    <w:rsid w:val="2FC3FC8C"/>
    <w:rsid w:val="2FCDD1DF"/>
    <w:rsid w:val="30368F37"/>
    <w:rsid w:val="309A6D37"/>
    <w:rsid w:val="30BBF85E"/>
    <w:rsid w:val="30EBD8B0"/>
    <w:rsid w:val="31A07C77"/>
    <w:rsid w:val="321CC2E0"/>
    <w:rsid w:val="33D6BF33"/>
    <w:rsid w:val="3463AB8F"/>
    <w:rsid w:val="3586550C"/>
    <w:rsid w:val="36C14218"/>
    <w:rsid w:val="37206B9B"/>
    <w:rsid w:val="3842918B"/>
    <w:rsid w:val="395D7A0B"/>
    <w:rsid w:val="3A7C51DA"/>
    <w:rsid w:val="3AFD80A8"/>
    <w:rsid w:val="3B90CB9B"/>
    <w:rsid w:val="3C1187E3"/>
    <w:rsid w:val="3CAEDA6A"/>
    <w:rsid w:val="3CD9CC3F"/>
    <w:rsid w:val="3DFC1A1E"/>
    <w:rsid w:val="3E175824"/>
    <w:rsid w:val="3E3392E5"/>
    <w:rsid w:val="3ED4B6EA"/>
    <w:rsid w:val="3F0448E0"/>
    <w:rsid w:val="407E4C90"/>
    <w:rsid w:val="40C94D17"/>
    <w:rsid w:val="41DF8F1E"/>
    <w:rsid w:val="421CBACC"/>
    <w:rsid w:val="42D15F04"/>
    <w:rsid w:val="42F55380"/>
    <w:rsid w:val="43489C44"/>
    <w:rsid w:val="441280AB"/>
    <w:rsid w:val="4432C274"/>
    <w:rsid w:val="44A66CF3"/>
    <w:rsid w:val="454D37B9"/>
    <w:rsid w:val="45684829"/>
    <w:rsid w:val="483877DE"/>
    <w:rsid w:val="4C71FDE2"/>
    <w:rsid w:val="4DC84AC4"/>
    <w:rsid w:val="4DCBF905"/>
    <w:rsid w:val="4EF7FEF2"/>
    <w:rsid w:val="50951CF3"/>
    <w:rsid w:val="52CEA40E"/>
    <w:rsid w:val="54F1BDBB"/>
    <w:rsid w:val="576CC43B"/>
    <w:rsid w:val="589CBBFB"/>
    <w:rsid w:val="5A066FE4"/>
    <w:rsid w:val="5CA9C5E8"/>
    <w:rsid w:val="5E9D2BEC"/>
    <w:rsid w:val="5F0F2389"/>
    <w:rsid w:val="5F3A1148"/>
    <w:rsid w:val="5F5BAFC8"/>
    <w:rsid w:val="5FC33DA5"/>
    <w:rsid w:val="603E24A9"/>
    <w:rsid w:val="613A1196"/>
    <w:rsid w:val="6145F300"/>
    <w:rsid w:val="614FE41D"/>
    <w:rsid w:val="6199E997"/>
    <w:rsid w:val="61A7D548"/>
    <w:rsid w:val="61A8888D"/>
    <w:rsid w:val="61CF9D57"/>
    <w:rsid w:val="62E1F075"/>
    <w:rsid w:val="646CE060"/>
    <w:rsid w:val="64CEF1DD"/>
    <w:rsid w:val="657AB2AA"/>
    <w:rsid w:val="65FD7526"/>
    <w:rsid w:val="66F690A2"/>
    <w:rsid w:val="698AA5EA"/>
    <w:rsid w:val="6AC99FD4"/>
    <w:rsid w:val="6C167617"/>
    <w:rsid w:val="6C90CE37"/>
    <w:rsid w:val="6CF8D4CA"/>
    <w:rsid w:val="6E7BE8A4"/>
    <w:rsid w:val="705518F7"/>
    <w:rsid w:val="72612C80"/>
    <w:rsid w:val="7347E00E"/>
    <w:rsid w:val="7349AD7C"/>
    <w:rsid w:val="736B3C75"/>
    <w:rsid w:val="739C8B1B"/>
    <w:rsid w:val="74707E37"/>
    <w:rsid w:val="757BDDE9"/>
    <w:rsid w:val="75A62B11"/>
    <w:rsid w:val="75B8D3A5"/>
    <w:rsid w:val="75EC0A83"/>
    <w:rsid w:val="76DA8FCD"/>
    <w:rsid w:val="76F210A2"/>
    <w:rsid w:val="77005BFB"/>
    <w:rsid w:val="78666EA3"/>
    <w:rsid w:val="786EB85B"/>
    <w:rsid w:val="78A0E8EF"/>
    <w:rsid w:val="78A946FC"/>
    <w:rsid w:val="799A9D65"/>
    <w:rsid w:val="7A9AE59D"/>
    <w:rsid w:val="7CA53313"/>
    <w:rsid w:val="7E3C9F87"/>
    <w:rsid w:val="7EC15B59"/>
    <w:rsid w:val="7ED4297B"/>
    <w:rsid w:val="7ED44249"/>
    <w:rsid w:val="7EE27745"/>
    <w:rsid w:val="7F00147D"/>
    <w:rsid w:val="7F41DC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C8BF5"/>
  <w15:docId w15:val="{718080B5-A8D2-442B-8961-1E89D24C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80"/>
      <w:outlineLvl w:val="0"/>
    </w:pPr>
    <w:rPr>
      <w:b/>
      <w:bCs/>
      <w:color w:val="2E75B6"/>
      <w:sz w:val="32"/>
      <w:szCs w:val="32"/>
    </w:rPr>
  </w:style>
  <w:style w:type="paragraph" w:styleId="Heading2">
    <w:name w:val="heading 2"/>
    <w:uiPriority w:val="9"/>
    <w:unhideWhenUsed/>
    <w:qFormat/>
    <w:pPr>
      <w:spacing w:before="280" w:after="140"/>
      <w:outlineLvl w:val="1"/>
    </w:pPr>
    <w:rPr>
      <w:b/>
      <w:bCs/>
      <w:color w:val="2E75B6"/>
      <w:sz w:val="28"/>
      <w:szCs w:val="28"/>
    </w:rPr>
  </w:style>
  <w:style w:type="paragraph" w:styleId="Heading3">
    <w:name w:val="heading 3"/>
    <w:uiPriority w:val="9"/>
    <w:unhideWhenUsed/>
    <w:qFormat/>
    <w:pPr>
      <w:spacing w:before="240" w:after="120"/>
      <w:outlineLvl w:val="2"/>
    </w:pPr>
    <w:rPr>
      <w:b/>
      <w:bCs/>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Revision">
    <w:name w:val="Revision"/>
    <w:hidden/>
    <w:uiPriority w:val="99"/>
    <w:semiHidden/>
    <w:rsid w:val="00AC6934"/>
  </w:style>
  <w:style w:type="character" w:styleId="CommentReference">
    <w:name w:val="annotation reference"/>
    <w:basedOn w:val="DefaultParagraphFont"/>
    <w:uiPriority w:val="99"/>
    <w:semiHidden/>
    <w:unhideWhenUsed/>
    <w:rsid w:val="00157874"/>
    <w:rPr>
      <w:sz w:val="16"/>
      <w:szCs w:val="16"/>
    </w:rPr>
  </w:style>
  <w:style w:type="paragraph" w:styleId="CommentText">
    <w:name w:val="annotation text"/>
    <w:basedOn w:val="Normal"/>
    <w:link w:val="CommentTextChar"/>
    <w:uiPriority w:val="99"/>
    <w:unhideWhenUsed/>
    <w:rsid w:val="00157874"/>
    <w:rPr>
      <w:sz w:val="20"/>
      <w:szCs w:val="20"/>
    </w:rPr>
  </w:style>
  <w:style w:type="character" w:customStyle="1" w:styleId="CommentTextChar">
    <w:name w:val="Comment Text Char"/>
    <w:basedOn w:val="DefaultParagraphFont"/>
    <w:link w:val="CommentText"/>
    <w:uiPriority w:val="99"/>
    <w:rsid w:val="00157874"/>
    <w:rPr>
      <w:sz w:val="20"/>
      <w:szCs w:val="20"/>
    </w:rPr>
  </w:style>
  <w:style w:type="paragraph" w:styleId="CommentSubject">
    <w:name w:val="annotation subject"/>
    <w:basedOn w:val="CommentText"/>
    <w:next w:val="CommentText"/>
    <w:link w:val="CommentSubjectChar"/>
    <w:uiPriority w:val="99"/>
    <w:semiHidden/>
    <w:unhideWhenUsed/>
    <w:rsid w:val="00157874"/>
    <w:rPr>
      <w:b/>
      <w:bCs/>
    </w:rPr>
  </w:style>
  <w:style w:type="character" w:customStyle="1" w:styleId="CommentSubjectChar">
    <w:name w:val="Comment Subject Char"/>
    <w:basedOn w:val="CommentTextChar"/>
    <w:link w:val="CommentSubject"/>
    <w:uiPriority w:val="99"/>
    <w:semiHidden/>
    <w:rsid w:val="00157874"/>
    <w:rPr>
      <w:b/>
      <w:bCs/>
      <w:sz w:val="20"/>
      <w:szCs w:val="20"/>
    </w:rPr>
  </w:style>
  <w:style w:type="character" w:customStyle="1" w:styleId="UnresolvedMention1">
    <w:name w:val="Unresolved Mention1"/>
    <w:basedOn w:val="DefaultParagraphFont"/>
    <w:uiPriority w:val="99"/>
    <w:semiHidden/>
    <w:unhideWhenUsed/>
    <w:rsid w:val="00B70535"/>
    <w:rPr>
      <w:color w:val="605E5C"/>
      <w:shd w:val="clear" w:color="auto" w:fill="E1DFDD"/>
    </w:rPr>
  </w:style>
  <w:style w:type="character" w:customStyle="1" w:styleId="Mention1">
    <w:name w:val="Mention1"/>
    <w:basedOn w:val="DefaultParagraphFont"/>
    <w:uiPriority w:val="99"/>
    <w:unhideWhenUsed/>
    <w:rsid w:val="00B560F1"/>
    <w:rPr>
      <w:color w:val="2B579A"/>
      <w:shd w:val="clear" w:color="auto" w:fill="E1DFDD"/>
    </w:rPr>
  </w:style>
  <w:style w:type="paragraph" w:styleId="Header">
    <w:name w:val="header"/>
    <w:basedOn w:val="Normal"/>
    <w:link w:val="HeaderChar"/>
    <w:uiPriority w:val="99"/>
    <w:unhideWhenUsed/>
    <w:rsid w:val="00042D7D"/>
    <w:pPr>
      <w:tabs>
        <w:tab w:val="center" w:pos="4680"/>
        <w:tab w:val="right" w:pos="9360"/>
      </w:tabs>
    </w:pPr>
  </w:style>
  <w:style w:type="character" w:customStyle="1" w:styleId="HeaderChar">
    <w:name w:val="Header Char"/>
    <w:basedOn w:val="DefaultParagraphFont"/>
    <w:link w:val="Header"/>
    <w:uiPriority w:val="99"/>
    <w:rsid w:val="00042D7D"/>
  </w:style>
  <w:style w:type="paragraph" w:styleId="Footer">
    <w:name w:val="footer"/>
    <w:basedOn w:val="Normal"/>
    <w:link w:val="FooterChar"/>
    <w:uiPriority w:val="99"/>
    <w:unhideWhenUsed/>
    <w:rsid w:val="00042D7D"/>
    <w:pPr>
      <w:tabs>
        <w:tab w:val="center" w:pos="4680"/>
        <w:tab w:val="right" w:pos="9360"/>
      </w:tabs>
    </w:pPr>
  </w:style>
  <w:style w:type="character" w:customStyle="1" w:styleId="FooterChar">
    <w:name w:val="Footer Char"/>
    <w:basedOn w:val="DefaultParagraphFont"/>
    <w:link w:val="Footer"/>
    <w:uiPriority w:val="99"/>
    <w:rsid w:val="00042D7D"/>
  </w:style>
  <w:style w:type="character" w:styleId="FollowedHyperlink">
    <w:name w:val="FollowedHyperlink"/>
    <w:basedOn w:val="DefaultParagraphFont"/>
    <w:uiPriority w:val="99"/>
    <w:semiHidden/>
    <w:unhideWhenUsed/>
    <w:rsid w:val="00F54B02"/>
    <w:rPr>
      <w:color w:val="96607D" w:themeColor="followedHyperlink"/>
      <w:u w:val="single"/>
    </w:rPr>
  </w:style>
  <w:style w:type="paragraph" w:styleId="BalloonText">
    <w:name w:val="Balloon Text"/>
    <w:basedOn w:val="Normal"/>
    <w:link w:val="BalloonTextChar"/>
    <w:uiPriority w:val="99"/>
    <w:semiHidden/>
    <w:unhideWhenUsed/>
    <w:rsid w:val="001910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1013"/>
    <w:rPr>
      <w:rFonts w:ascii="Segoe UI" w:hAnsi="Segoe UI" w:cs="Segoe UI"/>
      <w:sz w:val="18"/>
      <w:szCs w:val="18"/>
    </w:rPr>
  </w:style>
  <w:style w:type="character" w:customStyle="1" w:styleId="UnresolvedMention2">
    <w:name w:val="Unresolved Mention2"/>
    <w:basedOn w:val="DefaultParagraphFont"/>
    <w:uiPriority w:val="99"/>
    <w:semiHidden/>
    <w:unhideWhenUsed/>
    <w:rsid w:val="00EE6BED"/>
    <w:rPr>
      <w:color w:val="605E5C"/>
      <w:shd w:val="clear" w:color="auto" w:fill="E1DFDD"/>
    </w:rPr>
  </w:style>
  <w:style w:type="paragraph" w:styleId="TOC1">
    <w:name w:val="toc 1"/>
    <w:basedOn w:val="Normal"/>
    <w:next w:val="Normal"/>
    <w:autoRedefine/>
    <w:uiPriority w:val="39"/>
    <w:unhideWhenUsed/>
    <w:rsid w:val="00081191"/>
    <w:pPr>
      <w:tabs>
        <w:tab w:val="left" w:pos="9216"/>
      </w:tabs>
      <w:spacing w:after="100"/>
    </w:pPr>
  </w:style>
  <w:style w:type="character" w:styleId="UnresolvedMention">
    <w:name w:val="Unresolved Mention"/>
    <w:basedOn w:val="DefaultParagraphFont"/>
    <w:uiPriority w:val="99"/>
    <w:semiHidden/>
    <w:unhideWhenUsed/>
    <w:rsid w:val="00C70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idnetdirect.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ppc.ca.gov/siteassets/documents/tad/forms/campaign/461.pdf" TargetMode="External"/><Relationship Id="rId17" Type="http://schemas.openxmlformats.org/officeDocument/2006/relationships/hyperlink" Target="https://oehha.ca.gov/calenviroscreen/report/calenviroscreen-40" TargetMode="External"/><Relationship Id="rId2" Type="http://schemas.openxmlformats.org/officeDocument/2006/relationships/customXml" Target="../customXml/item2.xml"/><Relationship Id="rId16" Type="http://schemas.openxmlformats.org/officeDocument/2006/relationships/hyperlink" Target="https://experience.arcgis.com/experience/11d2f52282a54ceebcac7428e6184203/page/CalEnviroScreen-4_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ehha.ca.gov/calenviroscreen" TargetMode="External"/><Relationship Id="rId5" Type="http://schemas.openxmlformats.org/officeDocument/2006/relationships/numbering" Target="numbering.xml"/><Relationship Id="rId15" Type="http://schemas.openxmlformats.org/officeDocument/2006/relationships/hyperlink" Target="https://www.bidnetdirect.com/california/orangecountypowerauthority"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owerresources@ocpow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33f86d-f38b-4935-afd6-7e6ecac32a9d">
      <Terms xmlns="http://schemas.microsoft.com/office/infopath/2007/PartnerControls"/>
    </lcf76f155ced4ddcb4097134ff3c332f>
    <TaxCatchAll xmlns="77fd0944-7ffa-4573-875a-192e83693f48" xsi:nil="true"/>
    <_ip_UnifiedCompliancePolicyUIAction xmlns="http://schemas.microsoft.com/sharepoint/v3" xsi:nil="true"/>
    <_Flow_SignoffStatus xmlns="3a33f86d-f38b-4935-afd6-7e6ecac32a9d"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E1FB045EC2D040BC3912A818C4D053" ma:contentTypeVersion="23" ma:contentTypeDescription="Create a new document." ma:contentTypeScope="" ma:versionID="cc31e192b71ff04e407cb51d01a8519c">
  <xsd:schema xmlns:xsd="http://www.w3.org/2001/XMLSchema" xmlns:xs="http://www.w3.org/2001/XMLSchema" xmlns:p="http://schemas.microsoft.com/office/2006/metadata/properties" xmlns:ns1="http://schemas.microsoft.com/sharepoint/v3" xmlns:ns2="3a33f86d-f38b-4935-afd6-7e6ecac32a9d" xmlns:ns3="77fd0944-7ffa-4573-875a-192e83693f48" targetNamespace="http://schemas.microsoft.com/office/2006/metadata/properties" ma:root="true" ma:fieldsID="01bc4cfbea894162d0f35401562d96c7" ns1:_="" ns2:_="" ns3:_="">
    <xsd:import namespace="http://schemas.microsoft.com/sharepoint/v3"/>
    <xsd:import namespace="3a33f86d-f38b-4935-afd6-7e6ecac32a9d"/>
    <xsd:import namespace="77fd0944-7ffa-4573-875a-192e83693f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33f86d-f38b-4935-afd6-7e6ecac32a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2ab482e-6663-4efd-ac0c-9c72722a0c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fd0944-7ffa-4573-875a-192e83693f4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764575a-6942-4e95-9d49-246f93b96c56}" ma:internalName="TaxCatchAll" ma:showField="CatchAllData" ma:web="77fd0944-7ffa-4573-875a-192e83693f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D7D54-502D-4050-993A-3898BC6A7A84}">
  <ds:schemaRefs>
    <ds:schemaRef ds:uri="http://schemas.microsoft.com/office/2006/metadata/properties"/>
    <ds:schemaRef ds:uri="http://schemas.microsoft.com/office/infopath/2007/PartnerControls"/>
    <ds:schemaRef ds:uri="3a33f86d-f38b-4935-afd6-7e6ecac32a9d"/>
    <ds:schemaRef ds:uri="77fd0944-7ffa-4573-875a-192e83693f48"/>
    <ds:schemaRef ds:uri="http://schemas.microsoft.com/sharepoint/v3"/>
  </ds:schemaRefs>
</ds:datastoreItem>
</file>

<file path=customXml/itemProps2.xml><?xml version="1.0" encoding="utf-8"?>
<ds:datastoreItem xmlns:ds="http://schemas.openxmlformats.org/officeDocument/2006/customXml" ds:itemID="{AB3B00C1-7779-493C-9A06-2FCEE6365277}">
  <ds:schemaRefs>
    <ds:schemaRef ds:uri="http://schemas.microsoft.com/sharepoint/v3/contenttype/forms"/>
  </ds:schemaRefs>
</ds:datastoreItem>
</file>

<file path=customXml/itemProps3.xml><?xml version="1.0" encoding="utf-8"?>
<ds:datastoreItem xmlns:ds="http://schemas.openxmlformats.org/officeDocument/2006/customXml" ds:itemID="{F548E933-E217-4563-8704-798B1FD8D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33f86d-f38b-4935-afd6-7e6ecac32a9d"/>
    <ds:schemaRef ds:uri="77fd0944-7ffa-4573-875a-192e83693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39F4D4-03A2-432C-BCAA-89DF32411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1350</TotalTime>
  <Pages>21</Pages>
  <Words>3965</Words>
  <Characters>22605</Characters>
  <Application>Microsoft Office Word</Application>
  <DocSecurity>0</DocSecurity>
  <Lines>188</Lines>
  <Paragraphs>53</Paragraphs>
  <ScaleCrop>false</ScaleCrop>
  <Company/>
  <LinksUpToDate>false</LinksUpToDate>
  <CharactersWithSpaces>26517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Lena Garvey</cp:lastModifiedBy>
  <cp:revision>22</cp:revision>
  <cp:lastPrinted>1900-01-01T08:00:00Z</cp:lastPrinted>
  <dcterms:created xsi:type="dcterms:W3CDTF">2026-07-27T16:58:00Z</dcterms:created>
  <dcterms:modified xsi:type="dcterms:W3CDTF">2026-08-04T15:58:00Z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0x010100C2E1FB045EC2D040BC3912A818C4D053</vt:lpwstr>
  </property>
  <property fmtid="{D5CDD505-2E9C-101B-9397-08002B2CF9AE}" pid="3" name="MediaServiceImageTags">
    <vt:lpwstr/>
  </property>
</Properties>
</file>